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132" w:rsidRPr="00E62EF5" w:rsidRDefault="002D3132" w:rsidP="008A45C2">
      <w:pPr>
        <w:pStyle w:val="Bodytext20"/>
        <w:shd w:val="clear" w:color="auto" w:fill="auto"/>
        <w:spacing w:after="121" w:line="260" w:lineRule="exact"/>
        <w:ind w:firstLine="0"/>
        <w:rPr>
          <w:rFonts w:ascii="Arial" w:hAnsi="Arial" w:cs="Arial"/>
          <w:b/>
          <w:color w:val="222222"/>
          <w:sz w:val="20"/>
          <w:szCs w:val="20"/>
          <w:shd w:val="clear" w:color="auto" w:fill="FFFFFF"/>
        </w:rPr>
      </w:pPr>
      <w:bookmarkStart w:id="0" w:name="bookmark3"/>
      <w:r w:rsidRPr="00E62EF5">
        <w:rPr>
          <w:rFonts w:ascii="Arial" w:hAnsi="Arial" w:cs="Arial"/>
          <w:b/>
          <w:color w:val="222222"/>
          <w:sz w:val="20"/>
          <w:szCs w:val="20"/>
          <w:shd w:val="clear" w:color="auto" w:fill="FFFFFF"/>
        </w:rPr>
        <w:t xml:space="preserve">HD2: </w:t>
      </w:r>
      <w:bookmarkStart w:id="1" w:name="_GoBack"/>
      <w:r w:rsidRPr="00E62EF5">
        <w:rPr>
          <w:rFonts w:ascii="Arial" w:hAnsi="Arial" w:cs="Arial"/>
          <w:b/>
          <w:color w:val="222222"/>
          <w:sz w:val="20"/>
          <w:szCs w:val="20"/>
          <w:shd w:val="clear" w:color="auto" w:fill="FFFFFF"/>
        </w:rPr>
        <w:t>Annual General Mandate</w:t>
      </w:r>
      <w:r w:rsidR="002748E7">
        <w:rPr>
          <w:rFonts w:ascii="Arial" w:hAnsi="Arial" w:cs="Arial"/>
          <w:b/>
          <w:color w:val="222222"/>
          <w:sz w:val="20"/>
          <w:szCs w:val="20"/>
          <w:shd w:val="clear" w:color="auto" w:fill="FFFFFF"/>
        </w:rPr>
        <w:t xml:space="preserve"> 2017</w:t>
      </w:r>
    </w:p>
    <w:bookmarkEnd w:id="1"/>
    <w:p w:rsidR="008A45C2" w:rsidRPr="00696F4C" w:rsidRDefault="008A45C2" w:rsidP="008A45C2">
      <w:pPr>
        <w:pStyle w:val="Bodytext20"/>
        <w:shd w:val="clear" w:color="auto" w:fill="auto"/>
        <w:spacing w:after="121" w:line="260" w:lineRule="exact"/>
        <w:ind w:firstLine="0"/>
        <w:rPr>
          <w:rStyle w:val="Bodytext213pt"/>
          <w:rFonts w:ascii="Arial" w:hAnsi="Arial" w:cs="Arial"/>
          <w:sz w:val="20"/>
          <w:szCs w:val="20"/>
        </w:rPr>
      </w:pPr>
      <w:r w:rsidRPr="00696F4C">
        <w:rPr>
          <w:rFonts w:ascii="Arial" w:hAnsi="Arial" w:cs="Arial"/>
          <w:color w:val="222222"/>
          <w:sz w:val="20"/>
          <w:szCs w:val="20"/>
          <w:shd w:val="clear" w:color="auto" w:fill="FFFFFF"/>
        </w:rPr>
        <w:t xml:space="preserve">On </w:t>
      </w:r>
      <w:r w:rsidR="002D3132">
        <w:rPr>
          <w:rFonts w:ascii="Arial" w:hAnsi="Arial" w:cs="Arial"/>
          <w:color w:val="222222"/>
          <w:sz w:val="20"/>
          <w:szCs w:val="20"/>
          <w:shd w:val="clear" w:color="auto" w:fill="FFFFFF"/>
        </w:rPr>
        <w:t>24/04/2017</w:t>
      </w:r>
      <w:r w:rsidRPr="00696F4C">
        <w:rPr>
          <w:rFonts w:ascii="Arial" w:hAnsi="Arial" w:cs="Arial"/>
          <w:color w:val="222222"/>
          <w:sz w:val="20"/>
          <w:szCs w:val="20"/>
          <w:shd w:val="clear" w:color="auto" w:fill="FFFFFF"/>
        </w:rPr>
        <w:t xml:space="preserve">, </w:t>
      </w:r>
      <w:r w:rsidR="002D3132">
        <w:rPr>
          <w:rFonts w:ascii="Arial" w:hAnsi="Arial" w:cs="Arial"/>
          <w:sz w:val="20"/>
          <w:szCs w:val="20"/>
        </w:rPr>
        <w:t xml:space="preserve">HUD2 </w:t>
      </w:r>
      <w:r w:rsidR="00E916DC" w:rsidRPr="00696F4C">
        <w:rPr>
          <w:rFonts w:ascii="Arial" w:hAnsi="Arial" w:cs="Arial"/>
          <w:sz w:val="20"/>
          <w:szCs w:val="20"/>
        </w:rPr>
        <w:t>Housing Development Inve</w:t>
      </w:r>
      <w:r w:rsidR="002D3132">
        <w:rPr>
          <w:rFonts w:ascii="Arial" w:hAnsi="Arial" w:cs="Arial"/>
          <w:sz w:val="20"/>
          <w:szCs w:val="20"/>
        </w:rPr>
        <w:t xml:space="preserve">stment Joint Stock Company </w:t>
      </w:r>
      <w:r w:rsidR="002D3132">
        <w:rPr>
          <w:rFonts w:ascii="Arial" w:hAnsi="Arial" w:cs="Arial"/>
          <w:color w:val="222222"/>
          <w:sz w:val="20"/>
          <w:szCs w:val="20"/>
          <w:shd w:val="clear" w:color="auto" w:fill="FFFFFF"/>
        </w:rPr>
        <w:t xml:space="preserve">announced the </w:t>
      </w:r>
      <w:r w:rsidR="002D3132" w:rsidRPr="002D3132">
        <w:rPr>
          <w:rFonts w:ascii="Arial" w:hAnsi="Arial" w:cs="Arial"/>
          <w:color w:val="222222"/>
          <w:sz w:val="20"/>
          <w:szCs w:val="20"/>
          <w:shd w:val="clear" w:color="auto" w:fill="FFFFFF"/>
        </w:rPr>
        <w:t>Annual General Mandate</w:t>
      </w:r>
      <w:r w:rsidR="002D3132">
        <w:rPr>
          <w:rFonts w:ascii="Arial" w:hAnsi="Arial" w:cs="Arial"/>
          <w:color w:val="222222"/>
          <w:sz w:val="20"/>
          <w:szCs w:val="20"/>
          <w:shd w:val="clear" w:color="auto" w:fill="FFFFFF"/>
        </w:rPr>
        <w:t xml:space="preserve"> as follows:</w:t>
      </w:r>
    </w:p>
    <w:p w:rsidR="008A45C2" w:rsidRPr="00696F4C" w:rsidRDefault="008A45C2">
      <w:pPr>
        <w:pStyle w:val="Heading20"/>
        <w:keepNext/>
        <w:keepLines/>
        <w:shd w:val="clear" w:color="auto" w:fill="auto"/>
        <w:spacing w:after="102" w:line="280" w:lineRule="exact"/>
        <w:ind w:left="40"/>
        <w:rPr>
          <w:rFonts w:ascii="Arial" w:hAnsi="Arial" w:cs="Arial"/>
          <w:sz w:val="20"/>
          <w:szCs w:val="20"/>
        </w:rPr>
      </w:pPr>
    </w:p>
    <w:p w:rsidR="0054303F" w:rsidRPr="00696F4C" w:rsidRDefault="008A45C2">
      <w:pPr>
        <w:pStyle w:val="Heading20"/>
        <w:keepNext/>
        <w:keepLines/>
        <w:shd w:val="clear" w:color="auto" w:fill="auto"/>
        <w:spacing w:after="102" w:line="280" w:lineRule="exact"/>
        <w:ind w:left="40"/>
        <w:rPr>
          <w:rFonts w:ascii="Arial" w:hAnsi="Arial" w:cs="Arial"/>
          <w:sz w:val="20"/>
          <w:szCs w:val="20"/>
        </w:rPr>
      </w:pPr>
      <w:r w:rsidRPr="00696F4C">
        <w:rPr>
          <w:rFonts w:ascii="Arial" w:hAnsi="Arial" w:cs="Arial"/>
          <w:sz w:val="20"/>
          <w:szCs w:val="20"/>
        </w:rPr>
        <w:t>RESOLUTION</w:t>
      </w:r>
      <w:bookmarkEnd w:id="0"/>
    </w:p>
    <w:p w:rsidR="0054303F" w:rsidRPr="00696F4C" w:rsidRDefault="008A45C2">
      <w:pPr>
        <w:pStyle w:val="Bodytext20"/>
        <w:shd w:val="clear" w:color="auto" w:fill="auto"/>
        <w:spacing w:after="71" w:line="240" w:lineRule="exact"/>
        <w:ind w:firstLine="0"/>
        <w:rPr>
          <w:rFonts w:ascii="Arial" w:hAnsi="Arial" w:cs="Arial"/>
          <w:sz w:val="20"/>
          <w:szCs w:val="20"/>
        </w:rPr>
      </w:pPr>
      <w:r w:rsidRPr="00696F4C">
        <w:rPr>
          <w:rFonts w:ascii="Arial" w:hAnsi="Arial" w:cs="Arial"/>
          <w:b/>
          <w:sz w:val="20"/>
          <w:szCs w:val="20"/>
        </w:rPr>
        <w:t>Article 1.</w:t>
      </w:r>
      <w:r w:rsidRPr="00696F4C">
        <w:rPr>
          <w:rFonts w:ascii="Arial" w:hAnsi="Arial" w:cs="Arial"/>
          <w:sz w:val="20"/>
          <w:szCs w:val="20"/>
        </w:rPr>
        <w:t xml:space="preserve"> Approve the following reports</w:t>
      </w:r>
    </w:p>
    <w:p w:rsidR="0054303F" w:rsidRPr="00696F4C" w:rsidRDefault="008A45C2">
      <w:pPr>
        <w:pStyle w:val="Bodytext20"/>
        <w:numPr>
          <w:ilvl w:val="0"/>
          <w:numId w:val="6"/>
        </w:numPr>
        <w:shd w:val="clear" w:color="auto" w:fill="auto"/>
        <w:tabs>
          <w:tab w:val="left" w:pos="349"/>
        </w:tabs>
        <w:spacing w:line="307" w:lineRule="exact"/>
        <w:ind w:firstLine="0"/>
        <w:rPr>
          <w:rFonts w:ascii="Arial" w:hAnsi="Arial" w:cs="Arial"/>
          <w:sz w:val="20"/>
          <w:szCs w:val="20"/>
        </w:rPr>
      </w:pPr>
      <w:r w:rsidRPr="00696F4C">
        <w:rPr>
          <w:rFonts w:ascii="Arial" w:hAnsi="Arial" w:cs="Arial"/>
          <w:sz w:val="20"/>
          <w:szCs w:val="20"/>
        </w:rPr>
        <w:t>Business and production report for 2016 and business and production plan for 2017.</w:t>
      </w:r>
    </w:p>
    <w:p w:rsidR="0054303F" w:rsidRPr="00696F4C" w:rsidRDefault="008A45C2">
      <w:pPr>
        <w:pStyle w:val="Bodytext20"/>
        <w:numPr>
          <w:ilvl w:val="0"/>
          <w:numId w:val="6"/>
        </w:numPr>
        <w:shd w:val="clear" w:color="auto" w:fill="auto"/>
        <w:tabs>
          <w:tab w:val="left" w:pos="378"/>
        </w:tabs>
        <w:spacing w:line="307" w:lineRule="exact"/>
        <w:ind w:firstLine="0"/>
        <w:rPr>
          <w:rFonts w:ascii="Arial" w:hAnsi="Arial" w:cs="Arial"/>
          <w:sz w:val="20"/>
          <w:szCs w:val="20"/>
        </w:rPr>
      </w:pPr>
      <w:r w:rsidRPr="00696F4C">
        <w:rPr>
          <w:rFonts w:ascii="Arial" w:hAnsi="Arial" w:cs="Arial"/>
          <w:sz w:val="20"/>
          <w:szCs w:val="20"/>
        </w:rPr>
        <w:t>Report on management and supervision activity of the Management Board.</w:t>
      </w:r>
    </w:p>
    <w:p w:rsidR="0054303F" w:rsidRPr="00696F4C" w:rsidRDefault="008A45C2">
      <w:pPr>
        <w:pStyle w:val="Bodytext20"/>
        <w:numPr>
          <w:ilvl w:val="0"/>
          <w:numId w:val="6"/>
        </w:numPr>
        <w:shd w:val="clear" w:color="auto" w:fill="auto"/>
        <w:tabs>
          <w:tab w:val="left" w:pos="378"/>
        </w:tabs>
        <w:spacing w:line="307" w:lineRule="exact"/>
        <w:ind w:firstLine="0"/>
        <w:rPr>
          <w:rFonts w:ascii="Arial" w:hAnsi="Arial" w:cs="Arial"/>
          <w:sz w:val="20"/>
          <w:szCs w:val="20"/>
        </w:rPr>
      </w:pPr>
      <w:r w:rsidRPr="00696F4C">
        <w:rPr>
          <w:rFonts w:ascii="Arial" w:hAnsi="Arial" w:cs="Arial"/>
          <w:sz w:val="20"/>
          <w:szCs w:val="20"/>
        </w:rPr>
        <w:t>Report on the activities of the Control Board.</w:t>
      </w:r>
    </w:p>
    <w:p w:rsidR="0054303F" w:rsidRPr="00696F4C" w:rsidRDefault="008A45C2">
      <w:pPr>
        <w:pStyle w:val="Bodytext20"/>
        <w:numPr>
          <w:ilvl w:val="0"/>
          <w:numId w:val="6"/>
        </w:numPr>
        <w:shd w:val="clear" w:color="auto" w:fill="auto"/>
        <w:tabs>
          <w:tab w:val="left" w:pos="382"/>
        </w:tabs>
        <w:spacing w:after="101" w:line="307" w:lineRule="exact"/>
        <w:ind w:right="160" w:firstLine="0"/>
        <w:rPr>
          <w:rFonts w:ascii="Arial" w:hAnsi="Arial" w:cs="Arial"/>
          <w:sz w:val="20"/>
          <w:szCs w:val="20"/>
        </w:rPr>
      </w:pPr>
      <w:r w:rsidRPr="00696F4C">
        <w:rPr>
          <w:rFonts w:ascii="Arial" w:hAnsi="Arial" w:cs="Arial"/>
          <w:sz w:val="20"/>
          <w:szCs w:val="20"/>
        </w:rPr>
        <w:t>Summary report on the Company’s operation in 2012 - 2017 period and orientation for 2017 - 2022 period.</w:t>
      </w:r>
    </w:p>
    <w:p w:rsidR="0054303F" w:rsidRPr="00696F4C" w:rsidRDefault="008A45C2">
      <w:pPr>
        <w:pStyle w:val="Bodytext20"/>
        <w:shd w:val="clear" w:color="auto" w:fill="auto"/>
        <w:spacing w:line="331" w:lineRule="exact"/>
        <w:ind w:right="160" w:firstLine="0"/>
        <w:rPr>
          <w:rFonts w:ascii="Arial" w:hAnsi="Arial" w:cs="Arial"/>
          <w:sz w:val="20"/>
          <w:szCs w:val="20"/>
        </w:rPr>
      </w:pPr>
      <w:r w:rsidRPr="00696F4C">
        <w:rPr>
          <w:rFonts w:ascii="Arial" w:hAnsi="Arial" w:cs="Arial"/>
          <w:b/>
          <w:sz w:val="20"/>
          <w:szCs w:val="20"/>
        </w:rPr>
        <w:t>Article 2.</w:t>
      </w:r>
      <w:r w:rsidRPr="00696F4C">
        <w:rPr>
          <w:rFonts w:ascii="Arial" w:hAnsi="Arial" w:cs="Arial"/>
          <w:sz w:val="20"/>
          <w:szCs w:val="20"/>
        </w:rPr>
        <w:t xml:space="preserve"> Approve the business and production results and financial statement 2016 audited by An Viet Auditing Co., Ltd</w:t>
      </w:r>
    </w:p>
    <w:tbl>
      <w:tblPr>
        <w:tblW w:w="0" w:type="auto"/>
        <w:tblLayout w:type="fixed"/>
        <w:tblCellMar>
          <w:left w:w="10" w:type="dxa"/>
          <w:right w:w="10" w:type="dxa"/>
        </w:tblCellMar>
        <w:tblLook w:val="04A0" w:firstRow="1" w:lastRow="0" w:firstColumn="1" w:lastColumn="0" w:noHBand="0" w:noVBand="1"/>
      </w:tblPr>
      <w:tblGrid>
        <w:gridCol w:w="2731"/>
        <w:gridCol w:w="1243"/>
        <w:gridCol w:w="1238"/>
        <w:gridCol w:w="1243"/>
        <w:gridCol w:w="1469"/>
        <w:gridCol w:w="1440"/>
      </w:tblGrid>
      <w:tr w:rsidR="008A45C2" w:rsidRPr="00696F4C" w:rsidTr="008A45C2">
        <w:trPr>
          <w:trHeight w:hRule="exact" w:val="475"/>
        </w:trPr>
        <w:tc>
          <w:tcPr>
            <w:tcW w:w="2731" w:type="dxa"/>
            <w:vMerge w:val="restart"/>
            <w:tcBorders>
              <w:top w:val="single" w:sz="4" w:space="0" w:color="auto"/>
              <w:left w:val="single" w:sz="4" w:space="0" w:color="auto"/>
            </w:tcBorders>
            <w:shd w:val="clear" w:color="auto" w:fill="FFFFFF"/>
            <w:vAlign w:val="center"/>
          </w:tcPr>
          <w:p w:rsidR="008A45C2" w:rsidRPr="00696F4C" w:rsidRDefault="008A45C2" w:rsidP="008A45C2">
            <w:pPr>
              <w:pStyle w:val="Bodytext20"/>
              <w:shd w:val="clear" w:color="auto" w:fill="auto"/>
              <w:spacing w:line="240" w:lineRule="exact"/>
              <w:ind w:firstLine="0"/>
              <w:jc w:val="left"/>
              <w:rPr>
                <w:rFonts w:ascii="Arial" w:hAnsi="Arial" w:cs="Arial"/>
                <w:sz w:val="20"/>
                <w:szCs w:val="20"/>
              </w:rPr>
            </w:pPr>
            <w:r w:rsidRPr="00696F4C">
              <w:rPr>
                <w:rStyle w:val="Bodytext21"/>
                <w:rFonts w:ascii="Arial" w:hAnsi="Arial" w:cs="Arial"/>
                <w:sz w:val="20"/>
                <w:szCs w:val="20"/>
              </w:rPr>
              <w:t>Item</w:t>
            </w:r>
          </w:p>
        </w:tc>
        <w:tc>
          <w:tcPr>
            <w:tcW w:w="1243" w:type="dxa"/>
            <w:vMerge w:val="restart"/>
            <w:tcBorders>
              <w:top w:val="single" w:sz="4" w:space="0" w:color="auto"/>
              <w:left w:val="single" w:sz="4" w:space="0" w:color="auto"/>
            </w:tcBorders>
            <w:shd w:val="clear" w:color="auto" w:fill="FFFFFF"/>
            <w:vAlign w:val="center"/>
          </w:tcPr>
          <w:p w:rsidR="008A45C2" w:rsidRPr="00696F4C" w:rsidRDefault="008A45C2" w:rsidP="008A45C2">
            <w:pPr>
              <w:pStyle w:val="Bodytext20"/>
              <w:shd w:val="clear" w:color="auto" w:fill="auto"/>
              <w:spacing w:line="278" w:lineRule="exact"/>
              <w:ind w:firstLine="0"/>
              <w:jc w:val="center"/>
              <w:rPr>
                <w:rFonts w:ascii="Arial" w:hAnsi="Arial" w:cs="Arial"/>
                <w:sz w:val="20"/>
                <w:szCs w:val="20"/>
              </w:rPr>
            </w:pPr>
            <w:r w:rsidRPr="00696F4C">
              <w:rPr>
                <w:rStyle w:val="Bodytext21"/>
                <w:rFonts w:ascii="Arial" w:hAnsi="Arial" w:cs="Arial"/>
                <w:sz w:val="20"/>
                <w:szCs w:val="20"/>
              </w:rPr>
              <w:t>Realized</w:t>
            </w:r>
          </w:p>
          <w:p w:rsidR="008A45C2" w:rsidRPr="00696F4C" w:rsidRDefault="008A45C2" w:rsidP="008A45C2">
            <w:pPr>
              <w:pStyle w:val="Bodytext20"/>
              <w:shd w:val="clear" w:color="auto" w:fill="auto"/>
              <w:spacing w:line="278" w:lineRule="exact"/>
              <w:ind w:firstLine="0"/>
              <w:jc w:val="center"/>
              <w:rPr>
                <w:rFonts w:ascii="Arial" w:hAnsi="Arial" w:cs="Arial"/>
                <w:sz w:val="20"/>
                <w:szCs w:val="20"/>
              </w:rPr>
            </w:pPr>
            <w:r w:rsidRPr="00696F4C">
              <w:rPr>
                <w:rStyle w:val="Bodytext21"/>
                <w:rFonts w:ascii="Arial" w:hAnsi="Arial" w:cs="Arial"/>
                <w:sz w:val="20"/>
                <w:szCs w:val="20"/>
              </w:rPr>
              <w:t>2015</w:t>
            </w:r>
          </w:p>
        </w:tc>
        <w:tc>
          <w:tcPr>
            <w:tcW w:w="2481" w:type="dxa"/>
            <w:gridSpan w:val="2"/>
            <w:tcBorders>
              <w:top w:val="single" w:sz="4" w:space="0" w:color="auto"/>
              <w:left w:val="single" w:sz="4" w:space="0" w:color="auto"/>
            </w:tcBorders>
            <w:shd w:val="clear" w:color="auto" w:fill="FFFFFF"/>
            <w:vAlign w:val="bottom"/>
          </w:tcPr>
          <w:p w:rsidR="008A45C2" w:rsidRPr="00696F4C" w:rsidRDefault="008A45C2" w:rsidP="008A45C2">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Year 2016</w:t>
            </w:r>
          </w:p>
        </w:tc>
        <w:tc>
          <w:tcPr>
            <w:tcW w:w="2909" w:type="dxa"/>
            <w:gridSpan w:val="2"/>
            <w:tcBorders>
              <w:top w:val="single" w:sz="4" w:space="0" w:color="auto"/>
              <w:left w:val="single" w:sz="4" w:space="0" w:color="auto"/>
              <w:right w:val="single" w:sz="4" w:space="0" w:color="auto"/>
            </w:tcBorders>
            <w:shd w:val="clear" w:color="auto" w:fill="FFFFFF"/>
            <w:vAlign w:val="bottom"/>
          </w:tcPr>
          <w:p w:rsidR="008A45C2" w:rsidRPr="00696F4C" w:rsidRDefault="008A45C2" w:rsidP="008A45C2">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 xml:space="preserve">% </w:t>
            </w:r>
            <w:r w:rsidR="00E916DC" w:rsidRPr="00696F4C">
              <w:rPr>
                <w:rStyle w:val="Bodytext21"/>
                <w:rFonts w:ascii="Arial" w:hAnsi="Arial" w:cs="Arial"/>
                <w:sz w:val="20"/>
                <w:szCs w:val="20"/>
              </w:rPr>
              <w:t>comparison</w:t>
            </w:r>
            <w:r w:rsidRPr="00696F4C">
              <w:rPr>
                <w:rStyle w:val="Bodytext21"/>
                <w:rFonts w:ascii="Arial" w:hAnsi="Arial" w:cs="Arial"/>
                <w:sz w:val="20"/>
                <w:szCs w:val="20"/>
              </w:rPr>
              <w:t xml:space="preserve">  rate</w:t>
            </w:r>
          </w:p>
        </w:tc>
      </w:tr>
      <w:tr w:rsidR="008A45C2" w:rsidRPr="00696F4C" w:rsidTr="00E916DC">
        <w:trPr>
          <w:trHeight w:hRule="exact" w:val="817"/>
        </w:trPr>
        <w:tc>
          <w:tcPr>
            <w:tcW w:w="2731" w:type="dxa"/>
            <w:vMerge/>
            <w:tcBorders>
              <w:left w:val="single" w:sz="4" w:space="0" w:color="auto"/>
            </w:tcBorders>
            <w:shd w:val="clear" w:color="auto" w:fill="FFFFFF"/>
            <w:vAlign w:val="center"/>
          </w:tcPr>
          <w:p w:rsidR="008A45C2" w:rsidRPr="00696F4C" w:rsidRDefault="008A45C2" w:rsidP="008A45C2">
            <w:pPr>
              <w:rPr>
                <w:rFonts w:ascii="Arial" w:hAnsi="Arial" w:cs="Arial"/>
                <w:sz w:val="20"/>
                <w:szCs w:val="20"/>
              </w:rPr>
            </w:pPr>
          </w:p>
        </w:tc>
        <w:tc>
          <w:tcPr>
            <w:tcW w:w="1243" w:type="dxa"/>
            <w:vMerge/>
            <w:tcBorders>
              <w:left w:val="single" w:sz="4" w:space="0" w:color="auto"/>
            </w:tcBorders>
            <w:shd w:val="clear" w:color="auto" w:fill="FFFFFF"/>
            <w:vAlign w:val="center"/>
          </w:tcPr>
          <w:p w:rsidR="008A45C2" w:rsidRPr="00696F4C" w:rsidRDefault="008A45C2" w:rsidP="008A45C2">
            <w:pPr>
              <w:rPr>
                <w:rFonts w:ascii="Arial" w:hAnsi="Arial" w:cs="Arial"/>
                <w:sz w:val="20"/>
                <w:szCs w:val="20"/>
              </w:rPr>
            </w:pPr>
          </w:p>
        </w:tc>
        <w:tc>
          <w:tcPr>
            <w:tcW w:w="1238" w:type="dxa"/>
            <w:tcBorders>
              <w:top w:val="single" w:sz="4" w:space="0" w:color="auto"/>
              <w:left w:val="single" w:sz="4" w:space="0" w:color="auto"/>
            </w:tcBorders>
            <w:shd w:val="clear" w:color="auto" w:fill="FFFFFF"/>
            <w:vAlign w:val="center"/>
          </w:tcPr>
          <w:p w:rsidR="008A45C2" w:rsidRPr="00696F4C" w:rsidRDefault="008A45C2" w:rsidP="008A45C2">
            <w:pPr>
              <w:pStyle w:val="Bodytext20"/>
              <w:shd w:val="clear" w:color="auto" w:fill="auto"/>
              <w:spacing w:line="240" w:lineRule="exact"/>
              <w:ind w:left="140" w:firstLine="0"/>
              <w:jc w:val="left"/>
              <w:rPr>
                <w:rFonts w:ascii="Arial" w:hAnsi="Arial" w:cs="Arial"/>
                <w:sz w:val="20"/>
                <w:szCs w:val="20"/>
              </w:rPr>
            </w:pPr>
            <w:r w:rsidRPr="00696F4C">
              <w:rPr>
                <w:rStyle w:val="Bodytext21"/>
                <w:rFonts w:ascii="Arial" w:hAnsi="Arial" w:cs="Arial"/>
                <w:sz w:val="20"/>
                <w:szCs w:val="20"/>
              </w:rPr>
              <w:t>Planned</w:t>
            </w:r>
          </w:p>
        </w:tc>
        <w:tc>
          <w:tcPr>
            <w:tcW w:w="1243" w:type="dxa"/>
            <w:tcBorders>
              <w:top w:val="single" w:sz="4" w:space="0" w:color="auto"/>
              <w:left w:val="single" w:sz="4" w:space="0" w:color="auto"/>
            </w:tcBorders>
            <w:shd w:val="clear" w:color="auto" w:fill="FFFFFF"/>
            <w:vAlign w:val="bottom"/>
          </w:tcPr>
          <w:p w:rsidR="008A45C2" w:rsidRPr="00696F4C" w:rsidRDefault="008A45C2" w:rsidP="008A45C2">
            <w:pPr>
              <w:pStyle w:val="Bodytext20"/>
              <w:shd w:val="clear" w:color="auto" w:fill="auto"/>
              <w:spacing w:after="60" w:line="240" w:lineRule="exact"/>
              <w:ind w:firstLine="0"/>
              <w:jc w:val="center"/>
              <w:rPr>
                <w:rFonts w:ascii="Arial" w:hAnsi="Arial" w:cs="Arial"/>
                <w:sz w:val="20"/>
                <w:szCs w:val="20"/>
              </w:rPr>
            </w:pPr>
            <w:r w:rsidRPr="00696F4C">
              <w:rPr>
                <w:rStyle w:val="Bodytext21"/>
                <w:rFonts w:ascii="Arial" w:hAnsi="Arial" w:cs="Arial"/>
                <w:sz w:val="20"/>
                <w:szCs w:val="20"/>
              </w:rPr>
              <w:t>Realized</w:t>
            </w:r>
          </w:p>
          <w:p w:rsidR="008A45C2" w:rsidRPr="00696F4C" w:rsidRDefault="008A45C2" w:rsidP="008A45C2">
            <w:pPr>
              <w:pStyle w:val="Bodytext20"/>
              <w:shd w:val="clear" w:color="auto" w:fill="auto"/>
              <w:spacing w:before="60" w:line="240" w:lineRule="exact"/>
              <w:ind w:firstLine="0"/>
              <w:jc w:val="center"/>
              <w:rPr>
                <w:rFonts w:ascii="Arial" w:hAnsi="Arial" w:cs="Arial"/>
                <w:sz w:val="20"/>
                <w:szCs w:val="20"/>
              </w:rPr>
            </w:pPr>
          </w:p>
        </w:tc>
        <w:tc>
          <w:tcPr>
            <w:tcW w:w="1469" w:type="dxa"/>
            <w:tcBorders>
              <w:top w:val="single" w:sz="4" w:space="0" w:color="auto"/>
              <w:left w:val="single" w:sz="4" w:space="0" w:color="auto"/>
            </w:tcBorders>
            <w:shd w:val="clear" w:color="auto" w:fill="FFFFFF"/>
            <w:vAlign w:val="center"/>
          </w:tcPr>
          <w:p w:rsidR="008A45C2" w:rsidRPr="00696F4C" w:rsidRDefault="00E916DC" w:rsidP="00E916DC">
            <w:pPr>
              <w:pStyle w:val="Bodytext20"/>
              <w:shd w:val="clear" w:color="auto" w:fill="auto"/>
              <w:spacing w:line="240" w:lineRule="exact"/>
              <w:ind w:firstLine="0"/>
              <w:jc w:val="left"/>
              <w:rPr>
                <w:rFonts w:ascii="Arial" w:hAnsi="Arial" w:cs="Arial"/>
                <w:sz w:val="20"/>
                <w:szCs w:val="20"/>
              </w:rPr>
            </w:pPr>
            <w:r w:rsidRPr="00696F4C">
              <w:rPr>
                <w:rStyle w:val="Bodytext21"/>
                <w:rFonts w:ascii="Arial" w:hAnsi="Arial" w:cs="Arial"/>
                <w:sz w:val="20"/>
                <w:szCs w:val="20"/>
              </w:rPr>
              <w:t>Realized in 201</w:t>
            </w:r>
            <w:r w:rsidR="008A45C2" w:rsidRPr="00696F4C">
              <w:rPr>
                <w:rStyle w:val="Bodytext21"/>
                <w:rFonts w:ascii="Arial" w:hAnsi="Arial" w:cs="Arial"/>
                <w:sz w:val="20"/>
                <w:szCs w:val="20"/>
              </w:rPr>
              <w:t>6/</w:t>
            </w:r>
            <w:r w:rsidRPr="00696F4C">
              <w:rPr>
                <w:rStyle w:val="Bodytext21"/>
                <w:rFonts w:ascii="Arial" w:hAnsi="Arial" w:cs="Arial"/>
                <w:sz w:val="20"/>
                <w:szCs w:val="20"/>
              </w:rPr>
              <w:t>Planned in 2016</w:t>
            </w:r>
          </w:p>
        </w:tc>
        <w:tc>
          <w:tcPr>
            <w:tcW w:w="1440" w:type="dxa"/>
            <w:tcBorders>
              <w:top w:val="single" w:sz="4" w:space="0" w:color="auto"/>
              <w:left w:val="single" w:sz="4" w:space="0" w:color="auto"/>
              <w:right w:val="single" w:sz="4" w:space="0" w:color="auto"/>
            </w:tcBorders>
            <w:shd w:val="clear" w:color="auto" w:fill="FFFFFF"/>
            <w:vAlign w:val="center"/>
          </w:tcPr>
          <w:p w:rsidR="008A45C2" w:rsidRPr="00696F4C" w:rsidRDefault="00E916DC" w:rsidP="008A45C2">
            <w:pPr>
              <w:pStyle w:val="Bodytext20"/>
              <w:shd w:val="clear" w:color="auto" w:fill="auto"/>
              <w:spacing w:line="240" w:lineRule="exact"/>
              <w:ind w:firstLine="0"/>
              <w:jc w:val="left"/>
              <w:rPr>
                <w:rFonts w:ascii="Arial" w:hAnsi="Arial" w:cs="Arial"/>
                <w:sz w:val="20"/>
                <w:szCs w:val="20"/>
              </w:rPr>
            </w:pPr>
            <w:r w:rsidRPr="00696F4C">
              <w:rPr>
                <w:rStyle w:val="Bodytext21"/>
                <w:rFonts w:ascii="Arial" w:hAnsi="Arial" w:cs="Arial"/>
                <w:sz w:val="20"/>
                <w:szCs w:val="20"/>
              </w:rPr>
              <w:t>Realized in 2016/ Realized in 2015</w:t>
            </w:r>
          </w:p>
        </w:tc>
      </w:tr>
      <w:tr w:rsidR="008A45C2" w:rsidRPr="00696F4C" w:rsidTr="008A45C2">
        <w:trPr>
          <w:trHeight w:hRule="exact" w:val="466"/>
        </w:trPr>
        <w:tc>
          <w:tcPr>
            <w:tcW w:w="2731" w:type="dxa"/>
            <w:tcBorders>
              <w:top w:val="single" w:sz="4" w:space="0" w:color="auto"/>
              <w:left w:val="single" w:sz="4" w:space="0" w:color="auto"/>
            </w:tcBorders>
            <w:shd w:val="clear" w:color="auto" w:fill="FFFFFF"/>
            <w:vAlign w:val="center"/>
          </w:tcPr>
          <w:p w:rsidR="008A45C2" w:rsidRPr="00696F4C" w:rsidRDefault="008A45C2" w:rsidP="008A45C2">
            <w:pPr>
              <w:pStyle w:val="Bodytext20"/>
              <w:shd w:val="clear" w:color="auto" w:fill="auto"/>
              <w:spacing w:line="240" w:lineRule="exact"/>
              <w:ind w:firstLine="0"/>
              <w:jc w:val="left"/>
              <w:rPr>
                <w:rFonts w:ascii="Arial" w:hAnsi="Arial" w:cs="Arial"/>
                <w:sz w:val="20"/>
                <w:szCs w:val="20"/>
              </w:rPr>
            </w:pPr>
            <w:r w:rsidRPr="00696F4C">
              <w:rPr>
                <w:rStyle w:val="Bodytext21"/>
                <w:rFonts w:ascii="Arial" w:hAnsi="Arial" w:cs="Arial"/>
                <w:sz w:val="20"/>
                <w:szCs w:val="20"/>
              </w:rPr>
              <w:t>Business and production value</w:t>
            </w:r>
          </w:p>
        </w:tc>
        <w:tc>
          <w:tcPr>
            <w:tcW w:w="1243" w:type="dxa"/>
            <w:tcBorders>
              <w:top w:val="single" w:sz="4" w:space="0" w:color="auto"/>
              <w:left w:val="single" w:sz="4" w:space="0" w:color="auto"/>
            </w:tcBorders>
            <w:shd w:val="clear" w:color="auto" w:fill="FFFFFF"/>
            <w:vAlign w:val="center"/>
          </w:tcPr>
          <w:p w:rsidR="008A45C2" w:rsidRPr="00696F4C" w:rsidRDefault="008A45C2" w:rsidP="008A45C2">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313.6</w:t>
            </w:r>
          </w:p>
        </w:tc>
        <w:tc>
          <w:tcPr>
            <w:tcW w:w="1238" w:type="dxa"/>
            <w:tcBorders>
              <w:top w:val="single" w:sz="4" w:space="0" w:color="auto"/>
              <w:left w:val="single" w:sz="4" w:space="0" w:color="auto"/>
            </w:tcBorders>
            <w:shd w:val="clear" w:color="auto" w:fill="FFFFFF"/>
            <w:vAlign w:val="center"/>
          </w:tcPr>
          <w:p w:rsidR="008A45C2" w:rsidRPr="00696F4C" w:rsidRDefault="008A45C2" w:rsidP="008A45C2">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346.6</w:t>
            </w:r>
          </w:p>
        </w:tc>
        <w:tc>
          <w:tcPr>
            <w:tcW w:w="1243" w:type="dxa"/>
            <w:tcBorders>
              <w:top w:val="single" w:sz="4" w:space="0" w:color="auto"/>
              <w:left w:val="single" w:sz="4" w:space="0" w:color="auto"/>
            </w:tcBorders>
            <w:shd w:val="clear" w:color="auto" w:fill="FFFFFF"/>
            <w:vAlign w:val="center"/>
          </w:tcPr>
          <w:p w:rsidR="008A45C2" w:rsidRPr="00696F4C" w:rsidRDefault="008A45C2" w:rsidP="008A45C2">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354.8</w:t>
            </w:r>
          </w:p>
        </w:tc>
        <w:tc>
          <w:tcPr>
            <w:tcW w:w="1469" w:type="dxa"/>
            <w:tcBorders>
              <w:top w:val="single" w:sz="4" w:space="0" w:color="auto"/>
              <w:left w:val="single" w:sz="4" w:space="0" w:color="auto"/>
            </w:tcBorders>
            <w:shd w:val="clear" w:color="auto" w:fill="FFFFFF"/>
            <w:vAlign w:val="center"/>
          </w:tcPr>
          <w:p w:rsidR="008A45C2" w:rsidRPr="00696F4C" w:rsidRDefault="008A45C2" w:rsidP="008A45C2">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102%</w:t>
            </w:r>
          </w:p>
        </w:tc>
        <w:tc>
          <w:tcPr>
            <w:tcW w:w="1440" w:type="dxa"/>
            <w:tcBorders>
              <w:top w:val="single" w:sz="4" w:space="0" w:color="auto"/>
              <w:left w:val="single" w:sz="4" w:space="0" w:color="auto"/>
              <w:right w:val="single" w:sz="4" w:space="0" w:color="auto"/>
            </w:tcBorders>
            <w:shd w:val="clear" w:color="auto" w:fill="FFFFFF"/>
            <w:vAlign w:val="center"/>
          </w:tcPr>
          <w:p w:rsidR="008A45C2" w:rsidRPr="00696F4C" w:rsidRDefault="008A45C2" w:rsidP="008A45C2">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113%</w:t>
            </w:r>
          </w:p>
        </w:tc>
      </w:tr>
      <w:tr w:rsidR="008A45C2" w:rsidRPr="00696F4C" w:rsidTr="008A45C2">
        <w:trPr>
          <w:trHeight w:hRule="exact" w:val="456"/>
        </w:trPr>
        <w:tc>
          <w:tcPr>
            <w:tcW w:w="2731" w:type="dxa"/>
            <w:tcBorders>
              <w:top w:val="single" w:sz="4" w:space="0" w:color="auto"/>
              <w:left w:val="single" w:sz="4" w:space="0" w:color="auto"/>
            </w:tcBorders>
            <w:shd w:val="clear" w:color="auto" w:fill="FFFFFF"/>
            <w:vAlign w:val="center"/>
          </w:tcPr>
          <w:p w:rsidR="008A45C2" w:rsidRPr="00696F4C" w:rsidRDefault="008A45C2" w:rsidP="008A45C2">
            <w:pPr>
              <w:pStyle w:val="Bodytext20"/>
              <w:shd w:val="clear" w:color="auto" w:fill="auto"/>
              <w:spacing w:line="240" w:lineRule="exact"/>
              <w:ind w:firstLine="0"/>
              <w:jc w:val="left"/>
              <w:rPr>
                <w:rFonts w:ascii="Arial" w:hAnsi="Arial" w:cs="Arial"/>
                <w:sz w:val="20"/>
                <w:szCs w:val="20"/>
              </w:rPr>
            </w:pPr>
            <w:r w:rsidRPr="00696F4C">
              <w:rPr>
                <w:rStyle w:val="Bodytext21"/>
                <w:rFonts w:ascii="Arial" w:hAnsi="Arial" w:cs="Arial"/>
                <w:sz w:val="20"/>
                <w:szCs w:val="20"/>
              </w:rPr>
              <w:t>Investment value</w:t>
            </w:r>
          </w:p>
        </w:tc>
        <w:tc>
          <w:tcPr>
            <w:tcW w:w="1243" w:type="dxa"/>
            <w:tcBorders>
              <w:top w:val="single" w:sz="4" w:space="0" w:color="auto"/>
              <w:left w:val="single" w:sz="4" w:space="0" w:color="auto"/>
            </w:tcBorders>
            <w:shd w:val="clear" w:color="auto" w:fill="FFFFFF"/>
            <w:vAlign w:val="center"/>
          </w:tcPr>
          <w:p w:rsidR="008A45C2" w:rsidRPr="00696F4C" w:rsidRDefault="008A45C2" w:rsidP="008A45C2">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286.1</w:t>
            </w:r>
          </w:p>
        </w:tc>
        <w:tc>
          <w:tcPr>
            <w:tcW w:w="1238" w:type="dxa"/>
            <w:tcBorders>
              <w:top w:val="single" w:sz="4" w:space="0" w:color="auto"/>
              <w:left w:val="single" w:sz="4" w:space="0" w:color="auto"/>
            </w:tcBorders>
            <w:shd w:val="clear" w:color="auto" w:fill="FFFFFF"/>
            <w:vAlign w:val="center"/>
          </w:tcPr>
          <w:p w:rsidR="008A45C2" w:rsidRPr="00696F4C" w:rsidRDefault="008A45C2" w:rsidP="008A45C2">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375.5</w:t>
            </w:r>
          </w:p>
        </w:tc>
        <w:tc>
          <w:tcPr>
            <w:tcW w:w="1243" w:type="dxa"/>
            <w:tcBorders>
              <w:top w:val="single" w:sz="4" w:space="0" w:color="auto"/>
              <w:left w:val="single" w:sz="4" w:space="0" w:color="auto"/>
            </w:tcBorders>
            <w:shd w:val="clear" w:color="auto" w:fill="FFFFFF"/>
            <w:vAlign w:val="center"/>
          </w:tcPr>
          <w:p w:rsidR="008A45C2" w:rsidRPr="00696F4C" w:rsidRDefault="008A45C2" w:rsidP="008A45C2">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291.1</w:t>
            </w:r>
          </w:p>
        </w:tc>
        <w:tc>
          <w:tcPr>
            <w:tcW w:w="1469" w:type="dxa"/>
            <w:tcBorders>
              <w:top w:val="single" w:sz="4" w:space="0" w:color="auto"/>
              <w:left w:val="single" w:sz="4" w:space="0" w:color="auto"/>
            </w:tcBorders>
            <w:shd w:val="clear" w:color="auto" w:fill="FFFFFF"/>
            <w:vAlign w:val="center"/>
          </w:tcPr>
          <w:p w:rsidR="008A45C2" w:rsidRPr="00696F4C" w:rsidRDefault="008A45C2" w:rsidP="008A45C2">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78%</w:t>
            </w:r>
          </w:p>
        </w:tc>
        <w:tc>
          <w:tcPr>
            <w:tcW w:w="1440" w:type="dxa"/>
            <w:tcBorders>
              <w:top w:val="single" w:sz="4" w:space="0" w:color="auto"/>
              <w:left w:val="single" w:sz="4" w:space="0" w:color="auto"/>
              <w:right w:val="single" w:sz="4" w:space="0" w:color="auto"/>
            </w:tcBorders>
            <w:shd w:val="clear" w:color="auto" w:fill="FFFFFF"/>
            <w:vAlign w:val="center"/>
          </w:tcPr>
          <w:p w:rsidR="008A45C2" w:rsidRPr="00696F4C" w:rsidRDefault="008A45C2" w:rsidP="008A45C2">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102%</w:t>
            </w:r>
          </w:p>
        </w:tc>
      </w:tr>
      <w:tr w:rsidR="008A45C2" w:rsidRPr="00696F4C" w:rsidTr="008A45C2">
        <w:trPr>
          <w:trHeight w:hRule="exact" w:val="456"/>
        </w:trPr>
        <w:tc>
          <w:tcPr>
            <w:tcW w:w="2731" w:type="dxa"/>
            <w:tcBorders>
              <w:top w:val="single" w:sz="4" w:space="0" w:color="auto"/>
              <w:left w:val="single" w:sz="4" w:space="0" w:color="auto"/>
            </w:tcBorders>
            <w:shd w:val="clear" w:color="auto" w:fill="FFFFFF"/>
            <w:vAlign w:val="center"/>
          </w:tcPr>
          <w:p w:rsidR="008A45C2" w:rsidRPr="00696F4C" w:rsidRDefault="008A45C2" w:rsidP="008A45C2">
            <w:pPr>
              <w:pStyle w:val="Bodytext20"/>
              <w:shd w:val="clear" w:color="auto" w:fill="auto"/>
              <w:spacing w:line="240" w:lineRule="exact"/>
              <w:ind w:firstLine="0"/>
              <w:jc w:val="left"/>
              <w:rPr>
                <w:rFonts w:ascii="Arial" w:hAnsi="Arial" w:cs="Arial"/>
                <w:sz w:val="20"/>
                <w:szCs w:val="20"/>
              </w:rPr>
            </w:pPr>
            <w:r w:rsidRPr="00696F4C">
              <w:rPr>
                <w:rStyle w:val="Bodytext21"/>
                <w:rFonts w:ascii="Arial" w:hAnsi="Arial" w:cs="Arial"/>
                <w:sz w:val="20"/>
                <w:szCs w:val="20"/>
              </w:rPr>
              <w:t>Revenue</w:t>
            </w:r>
          </w:p>
        </w:tc>
        <w:tc>
          <w:tcPr>
            <w:tcW w:w="1243" w:type="dxa"/>
            <w:tcBorders>
              <w:top w:val="single" w:sz="4" w:space="0" w:color="auto"/>
              <w:left w:val="single" w:sz="4" w:space="0" w:color="auto"/>
            </w:tcBorders>
            <w:shd w:val="clear" w:color="auto" w:fill="FFFFFF"/>
            <w:vAlign w:val="center"/>
          </w:tcPr>
          <w:p w:rsidR="008A45C2" w:rsidRPr="00696F4C" w:rsidRDefault="008A45C2" w:rsidP="008A45C2">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295.7</w:t>
            </w:r>
          </w:p>
        </w:tc>
        <w:tc>
          <w:tcPr>
            <w:tcW w:w="1238" w:type="dxa"/>
            <w:tcBorders>
              <w:top w:val="single" w:sz="4" w:space="0" w:color="auto"/>
              <w:left w:val="single" w:sz="4" w:space="0" w:color="auto"/>
            </w:tcBorders>
            <w:shd w:val="clear" w:color="auto" w:fill="FFFFFF"/>
            <w:vAlign w:val="center"/>
          </w:tcPr>
          <w:p w:rsidR="008A45C2" w:rsidRPr="00696F4C" w:rsidRDefault="008A45C2" w:rsidP="008A45C2">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319.5</w:t>
            </w:r>
          </w:p>
        </w:tc>
        <w:tc>
          <w:tcPr>
            <w:tcW w:w="1243" w:type="dxa"/>
            <w:tcBorders>
              <w:top w:val="single" w:sz="4" w:space="0" w:color="auto"/>
              <w:left w:val="single" w:sz="4" w:space="0" w:color="auto"/>
            </w:tcBorders>
            <w:shd w:val="clear" w:color="auto" w:fill="FFFFFF"/>
            <w:vAlign w:val="center"/>
          </w:tcPr>
          <w:p w:rsidR="008A45C2" w:rsidRPr="00696F4C" w:rsidRDefault="008A45C2" w:rsidP="008A45C2">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322.8</w:t>
            </w:r>
          </w:p>
        </w:tc>
        <w:tc>
          <w:tcPr>
            <w:tcW w:w="1469" w:type="dxa"/>
            <w:tcBorders>
              <w:top w:val="single" w:sz="4" w:space="0" w:color="auto"/>
              <w:left w:val="single" w:sz="4" w:space="0" w:color="auto"/>
            </w:tcBorders>
            <w:shd w:val="clear" w:color="auto" w:fill="FFFFFF"/>
            <w:vAlign w:val="center"/>
          </w:tcPr>
          <w:p w:rsidR="008A45C2" w:rsidRPr="00696F4C" w:rsidRDefault="008A45C2" w:rsidP="008A45C2">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101%</w:t>
            </w:r>
          </w:p>
        </w:tc>
        <w:tc>
          <w:tcPr>
            <w:tcW w:w="1440" w:type="dxa"/>
            <w:tcBorders>
              <w:top w:val="single" w:sz="4" w:space="0" w:color="auto"/>
              <w:left w:val="single" w:sz="4" w:space="0" w:color="auto"/>
              <w:right w:val="single" w:sz="4" w:space="0" w:color="auto"/>
            </w:tcBorders>
            <w:shd w:val="clear" w:color="auto" w:fill="FFFFFF"/>
            <w:vAlign w:val="center"/>
          </w:tcPr>
          <w:p w:rsidR="008A45C2" w:rsidRPr="00696F4C" w:rsidRDefault="008A45C2" w:rsidP="008A45C2">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109%</w:t>
            </w:r>
          </w:p>
        </w:tc>
      </w:tr>
      <w:tr w:rsidR="008A45C2" w:rsidRPr="00696F4C" w:rsidTr="008A45C2">
        <w:trPr>
          <w:trHeight w:hRule="exact" w:val="466"/>
        </w:trPr>
        <w:tc>
          <w:tcPr>
            <w:tcW w:w="2731" w:type="dxa"/>
            <w:tcBorders>
              <w:top w:val="single" w:sz="4" w:space="0" w:color="auto"/>
              <w:left w:val="single" w:sz="4" w:space="0" w:color="auto"/>
            </w:tcBorders>
            <w:shd w:val="clear" w:color="auto" w:fill="FFFFFF"/>
            <w:vAlign w:val="center"/>
          </w:tcPr>
          <w:p w:rsidR="008A45C2" w:rsidRPr="00696F4C" w:rsidRDefault="008A45C2" w:rsidP="008A45C2">
            <w:pPr>
              <w:pStyle w:val="Bodytext20"/>
              <w:shd w:val="clear" w:color="auto" w:fill="auto"/>
              <w:spacing w:line="240" w:lineRule="exact"/>
              <w:ind w:firstLine="0"/>
              <w:jc w:val="left"/>
              <w:rPr>
                <w:rFonts w:ascii="Arial" w:hAnsi="Arial" w:cs="Arial"/>
                <w:sz w:val="20"/>
                <w:szCs w:val="20"/>
              </w:rPr>
            </w:pPr>
            <w:r w:rsidRPr="00696F4C">
              <w:rPr>
                <w:rStyle w:val="Bodytext21"/>
                <w:rFonts w:ascii="Arial" w:hAnsi="Arial" w:cs="Arial"/>
                <w:sz w:val="20"/>
                <w:szCs w:val="20"/>
              </w:rPr>
              <w:t>Profit before tax</w:t>
            </w:r>
          </w:p>
        </w:tc>
        <w:tc>
          <w:tcPr>
            <w:tcW w:w="1243" w:type="dxa"/>
            <w:tcBorders>
              <w:top w:val="single" w:sz="4" w:space="0" w:color="auto"/>
              <w:left w:val="single" w:sz="4" w:space="0" w:color="auto"/>
            </w:tcBorders>
            <w:shd w:val="clear" w:color="auto" w:fill="FFFFFF"/>
            <w:vAlign w:val="center"/>
          </w:tcPr>
          <w:p w:rsidR="008A45C2" w:rsidRPr="00696F4C" w:rsidRDefault="008A45C2" w:rsidP="008A45C2">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29</w:t>
            </w:r>
          </w:p>
        </w:tc>
        <w:tc>
          <w:tcPr>
            <w:tcW w:w="1238" w:type="dxa"/>
            <w:tcBorders>
              <w:top w:val="single" w:sz="4" w:space="0" w:color="auto"/>
              <w:left w:val="single" w:sz="4" w:space="0" w:color="auto"/>
            </w:tcBorders>
            <w:shd w:val="clear" w:color="auto" w:fill="FFFFFF"/>
            <w:vAlign w:val="center"/>
          </w:tcPr>
          <w:p w:rsidR="008A45C2" w:rsidRPr="00696F4C" w:rsidRDefault="008A45C2" w:rsidP="008A45C2">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21.1</w:t>
            </w:r>
          </w:p>
        </w:tc>
        <w:tc>
          <w:tcPr>
            <w:tcW w:w="1243" w:type="dxa"/>
            <w:tcBorders>
              <w:top w:val="single" w:sz="4" w:space="0" w:color="auto"/>
              <w:left w:val="single" w:sz="4" w:space="0" w:color="auto"/>
            </w:tcBorders>
            <w:shd w:val="clear" w:color="auto" w:fill="FFFFFF"/>
            <w:vAlign w:val="center"/>
          </w:tcPr>
          <w:p w:rsidR="008A45C2" w:rsidRPr="00696F4C" w:rsidRDefault="008A45C2" w:rsidP="008A45C2">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48</w:t>
            </w:r>
          </w:p>
        </w:tc>
        <w:tc>
          <w:tcPr>
            <w:tcW w:w="1469" w:type="dxa"/>
            <w:tcBorders>
              <w:top w:val="single" w:sz="4" w:space="0" w:color="auto"/>
              <w:left w:val="single" w:sz="4" w:space="0" w:color="auto"/>
            </w:tcBorders>
            <w:shd w:val="clear" w:color="auto" w:fill="FFFFFF"/>
            <w:vAlign w:val="center"/>
          </w:tcPr>
          <w:p w:rsidR="008A45C2" w:rsidRPr="00696F4C" w:rsidRDefault="008A45C2" w:rsidP="008A45C2">
            <w:pPr>
              <w:pStyle w:val="Bodytext20"/>
              <w:shd w:val="clear" w:color="auto" w:fill="auto"/>
              <w:spacing w:line="240" w:lineRule="exact"/>
              <w:ind w:firstLine="0"/>
              <w:jc w:val="center"/>
              <w:rPr>
                <w:rFonts w:ascii="Arial" w:hAnsi="Arial" w:cs="Arial"/>
                <w:sz w:val="20"/>
                <w:szCs w:val="20"/>
              </w:rPr>
            </w:pPr>
            <w:r w:rsidRPr="00696F4C">
              <w:rPr>
                <w:rStyle w:val="Bodytext2Italic"/>
                <w:rFonts w:ascii="Arial" w:hAnsi="Arial" w:cs="Arial"/>
                <w:sz w:val="20"/>
                <w:szCs w:val="20"/>
              </w:rPr>
              <w:t>227%</w:t>
            </w:r>
          </w:p>
        </w:tc>
        <w:tc>
          <w:tcPr>
            <w:tcW w:w="1440" w:type="dxa"/>
            <w:tcBorders>
              <w:top w:val="single" w:sz="4" w:space="0" w:color="auto"/>
              <w:left w:val="single" w:sz="4" w:space="0" w:color="auto"/>
              <w:right w:val="single" w:sz="4" w:space="0" w:color="auto"/>
            </w:tcBorders>
            <w:shd w:val="clear" w:color="auto" w:fill="FFFFFF"/>
            <w:vAlign w:val="center"/>
          </w:tcPr>
          <w:p w:rsidR="008A45C2" w:rsidRPr="00696F4C" w:rsidRDefault="008A45C2" w:rsidP="008A45C2">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166%</w:t>
            </w:r>
          </w:p>
        </w:tc>
      </w:tr>
      <w:tr w:rsidR="008A45C2" w:rsidRPr="00696F4C" w:rsidTr="008A45C2">
        <w:trPr>
          <w:trHeight w:hRule="exact" w:val="466"/>
        </w:trPr>
        <w:tc>
          <w:tcPr>
            <w:tcW w:w="2731" w:type="dxa"/>
            <w:tcBorders>
              <w:top w:val="single" w:sz="4" w:space="0" w:color="auto"/>
              <w:left w:val="single" w:sz="4" w:space="0" w:color="auto"/>
            </w:tcBorders>
            <w:shd w:val="clear" w:color="auto" w:fill="FFFFFF"/>
            <w:vAlign w:val="center"/>
          </w:tcPr>
          <w:p w:rsidR="008A45C2" w:rsidRPr="00696F4C" w:rsidRDefault="008A45C2" w:rsidP="008A45C2">
            <w:pPr>
              <w:pStyle w:val="Bodytext20"/>
              <w:shd w:val="clear" w:color="auto" w:fill="auto"/>
              <w:spacing w:line="240" w:lineRule="exact"/>
              <w:ind w:firstLine="0"/>
              <w:jc w:val="left"/>
              <w:rPr>
                <w:rFonts w:ascii="Arial" w:hAnsi="Arial" w:cs="Arial"/>
                <w:sz w:val="20"/>
                <w:szCs w:val="20"/>
              </w:rPr>
            </w:pPr>
            <w:r w:rsidRPr="00696F4C">
              <w:rPr>
                <w:rStyle w:val="Bodytext21"/>
                <w:rFonts w:ascii="Arial" w:hAnsi="Arial" w:cs="Arial"/>
                <w:sz w:val="20"/>
                <w:szCs w:val="20"/>
              </w:rPr>
              <w:t>Profit after tax</w:t>
            </w:r>
          </w:p>
        </w:tc>
        <w:tc>
          <w:tcPr>
            <w:tcW w:w="1243" w:type="dxa"/>
            <w:tcBorders>
              <w:top w:val="single" w:sz="4" w:space="0" w:color="auto"/>
              <w:left w:val="single" w:sz="4" w:space="0" w:color="auto"/>
            </w:tcBorders>
            <w:shd w:val="clear" w:color="auto" w:fill="FFFFFF"/>
            <w:vAlign w:val="center"/>
          </w:tcPr>
          <w:p w:rsidR="008A45C2" w:rsidRPr="00696F4C" w:rsidRDefault="008A45C2" w:rsidP="008A45C2">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22.7</w:t>
            </w:r>
          </w:p>
        </w:tc>
        <w:tc>
          <w:tcPr>
            <w:tcW w:w="1238" w:type="dxa"/>
            <w:tcBorders>
              <w:top w:val="single" w:sz="4" w:space="0" w:color="auto"/>
              <w:left w:val="single" w:sz="4" w:space="0" w:color="auto"/>
            </w:tcBorders>
            <w:shd w:val="clear" w:color="auto" w:fill="FFFFFF"/>
            <w:vAlign w:val="center"/>
          </w:tcPr>
          <w:p w:rsidR="008A45C2" w:rsidRPr="00696F4C" w:rsidRDefault="008A45C2" w:rsidP="008A45C2">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16.9</w:t>
            </w:r>
          </w:p>
        </w:tc>
        <w:tc>
          <w:tcPr>
            <w:tcW w:w="1243" w:type="dxa"/>
            <w:tcBorders>
              <w:top w:val="single" w:sz="4" w:space="0" w:color="auto"/>
              <w:left w:val="single" w:sz="4" w:space="0" w:color="auto"/>
            </w:tcBorders>
            <w:shd w:val="clear" w:color="auto" w:fill="FFFFFF"/>
            <w:vAlign w:val="center"/>
          </w:tcPr>
          <w:p w:rsidR="008A45C2" w:rsidRPr="00696F4C" w:rsidRDefault="008A45C2" w:rsidP="008A45C2">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38.1</w:t>
            </w:r>
          </w:p>
        </w:tc>
        <w:tc>
          <w:tcPr>
            <w:tcW w:w="1469" w:type="dxa"/>
            <w:tcBorders>
              <w:top w:val="single" w:sz="4" w:space="0" w:color="auto"/>
              <w:left w:val="single" w:sz="4" w:space="0" w:color="auto"/>
            </w:tcBorders>
            <w:shd w:val="clear" w:color="auto" w:fill="FFFFFF"/>
            <w:vAlign w:val="center"/>
          </w:tcPr>
          <w:p w:rsidR="008A45C2" w:rsidRPr="00696F4C" w:rsidRDefault="008A45C2" w:rsidP="008A45C2">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225%</w:t>
            </w:r>
          </w:p>
        </w:tc>
        <w:tc>
          <w:tcPr>
            <w:tcW w:w="1440" w:type="dxa"/>
            <w:tcBorders>
              <w:top w:val="single" w:sz="4" w:space="0" w:color="auto"/>
              <w:left w:val="single" w:sz="4" w:space="0" w:color="auto"/>
              <w:right w:val="single" w:sz="4" w:space="0" w:color="auto"/>
            </w:tcBorders>
            <w:shd w:val="clear" w:color="auto" w:fill="FFFFFF"/>
            <w:vAlign w:val="center"/>
          </w:tcPr>
          <w:p w:rsidR="008A45C2" w:rsidRPr="00696F4C" w:rsidRDefault="008A45C2" w:rsidP="008A45C2">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168%</w:t>
            </w:r>
          </w:p>
        </w:tc>
      </w:tr>
      <w:tr w:rsidR="008A45C2" w:rsidRPr="00696F4C" w:rsidTr="008A45C2">
        <w:trPr>
          <w:trHeight w:hRule="exact" w:val="456"/>
        </w:trPr>
        <w:tc>
          <w:tcPr>
            <w:tcW w:w="2731" w:type="dxa"/>
            <w:tcBorders>
              <w:top w:val="single" w:sz="4" w:space="0" w:color="auto"/>
              <w:left w:val="single" w:sz="4" w:space="0" w:color="auto"/>
            </w:tcBorders>
            <w:shd w:val="clear" w:color="auto" w:fill="FFFFFF"/>
            <w:vAlign w:val="bottom"/>
          </w:tcPr>
          <w:p w:rsidR="008A45C2" w:rsidRPr="00696F4C" w:rsidRDefault="008A45C2" w:rsidP="008A45C2">
            <w:pPr>
              <w:pStyle w:val="Bodytext20"/>
              <w:shd w:val="clear" w:color="auto" w:fill="auto"/>
              <w:spacing w:line="240" w:lineRule="exact"/>
              <w:ind w:firstLine="0"/>
              <w:jc w:val="left"/>
              <w:rPr>
                <w:rFonts w:ascii="Arial" w:hAnsi="Arial" w:cs="Arial"/>
                <w:sz w:val="20"/>
                <w:szCs w:val="20"/>
              </w:rPr>
            </w:pPr>
            <w:r w:rsidRPr="00696F4C">
              <w:rPr>
                <w:rStyle w:val="Bodytext21"/>
                <w:rFonts w:ascii="Arial" w:hAnsi="Arial" w:cs="Arial"/>
                <w:sz w:val="20"/>
                <w:szCs w:val="20"/>
              </w:rPr>
              <w:t>Payable to the State Budget</w:t>
            </w:r>
          </w:p>
        </w:tc>
        <w:tc>
          <w:tcPr>
            <w:tcW w:w="1243" w:type="dxa"/>
            <w:tcBorders>
              <w:top w:val="single" w:sz="4" w:space="0" w:color="auto"/>
              <w:left w:val="single" w:sz="4" w:space="0" w:color="auto"/>
            </w:tcBorders>
            <w:shd w:val="clear" w:color="auto" w:fill="FFFFFF"/>
            <w:vAlign w:val="bottom"/>
          </w:tcPr>
          <w:p w:rsidR="008A45C2" w:rsidRPr="00696F4C" w:rsidRDefault="008A45C2" w:rsidP="008A45C2">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13.7</w:t>
            </w:r>
          </w:p>
        </w:tc>
        <w:tc>
          <w:tcPr>
            <w:tcW w:w="1238" w:type="dxa"/>
            <w:tcBorders>
              <w:top w:val="single" w:sz="4" w:space="0" w:color="auto"/>
              <w:left w:val="single" w:sz="4" w:space="0" w:color="auto"/>
            </w:tcBorders>
            <w:shd w:val="clear" w:color="auto" w:fill="FFFFFF"/>
            <w:vAlign w:val="bottom"/>
          </w:tcPr>
          <w:p w:rsidR="008A45C2" w:rsidRPr="00696F4C" w:rsidRDefault="008A45C2" w:rsidP="008A45C2">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13.4</w:t>
            </w:r>
          </w:p>
        </w:tc>
        <w:tc>
          <w:tcPr>
            <w:tcW w:w="1243" w:type="dxa"/>
            <w:tcBorders>
              <w:top w:val="single" w:sz="4" w:space="0" w:color="auto"/>
              <w:left w:val="single" w:sz="4" w:space="0" w:color="auto"/>
            </w:tcBorders>
            <w:shd w:val="clear" w:color="auto" w:fill="FFFFFF"/>
            <w:vAlign w:val="bottom"/>
          </w:tcPr>
          <w:p w:rsidR="008A45C2" w:rsidRPr="00696F4C" w:rsidRDefault="008A45C2" w:rsidP="008A45C2">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23.8</w:t>
            </w:r>
          </w:p>
        </w:tc>
        <w:tc>
          <w:tcPr>
            <w:tcW w:w="1469" w:type="dxa"/>
            <w:tcBorders>
              <w:top w:val="single" w:sz="4" w:space="0" w:color="auto"/>
              <w:left w:val="single" w:sz="4" w:space="0" w:color="auto"/>
            </w:tcBorders>
            <w:shd w:val="clear" w:color="auto" w:fill="FFFFFF"/>
            <w:vAlign w:val="bottom"/>
          </w:tcPr>
          <w:p w:rsidR="008A45C2" w:rsidRPr="00696F4C" w:rsidRDefault="008A45C2" w:rsidP="008A45C2">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178%</w:t>
            </w:r>
          </w:p>
        </w:tc>
        <w:tc>
          <w:tcPr>
            <w:tcW w:w="1440" w:type="dxa"/>
            <w:tcBorders>
              <w:top w:val="single" w:sz="4" w:space="0" w:color="auto"/>
              <w:left w:val="single" w:sz="4" w:space="0" w:color="auto"/>
              <w:right w:val="single" w:sz="4" w:space="0" w:color="auto"/>
            </w:tcBorders>
            <w:shd w:val="clear" w:color="auto" w:fill="FFFFFF"/>
            <w:vAlign w:val="bottom"/>
          </w:tcPr>
          <w:p w:rsidR="008A45C2" w:rsidRPr="00696F4C" w:rsidRDefault="008A45C2" w:rsidP="008A45C2">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174%</w:t>
            </w:r>
          </w:p>
        </w:tc>
      </w:tr>
      <w:tr w:rsidR="008A45C2" w:rsidRPr="00696F4C" w:rsidTr="008A45C2">
        <w:trPr>
          <w:trHeight w:hRule="exact" w:val="485"/>
        </w:trPr>
        <w:tc>
          <w:tcPr>
            <w:tcW w:w="2731" w:type="dxa"/>
            <w:tcBorders>
              <w:top w:val="single" w:sz="4" w:space="0" w:color="auto"/>
              <w:left w:val="single" w:sz="4" w:space="0" w:color="auto"/>
              <w:bottom w:val="single" w:sz="4" w:space="0" w:color="auto"/>
            </w:tcBorders>
            <w:shd w:val="clear" w:color="auto" w:fill="FFFFFF"/>
            <w:vAlign w:val="center"/>
          </w:tcPr>
          <w:p w:rsidR="008A45C2" w:rsidRPr="00696F4C" w:rsidRDefault="008A45C2" w:rsidP="008A45C2">
            <w:pPr>
              <w:pStyle w:val="Bodytext20"/>
              <w:shd w:val="clear" w:color="auto" w:fill="auto"/>
              <w:spacing w:line="240" w:lineRule="exact"/>
              <w:ind w:firstLine="0"/>
              <w:jc w:val="left"/>
              <w:rPr>
                <w:rFonts w:ascii="Arial" w:hAnsi="Arial" w:cs="Arial"/>
                <w:sz w:val="20"/>
                <w:szCs w:val="20"/>
              </w:rPr>
            </w:pPr>
            <w:r w:rsidRPr="00696F4C">
              <w:rPr>
                <w:rStyle w:val="Bodytext21"/>
                <w:rFonts w:ascii="Arial" w:hAnsi="Arial" w:cs="Arial"/>
                <w:sz w:val="20"/>
                <w:szCs w:val="20"/>
              </w:rPr>
              <w:t>Dividend distribution rate</w:t>
            </w:r>
          </w:p>
        </w:tc>
        <w:tc>
          <w:tcPr>
            <w:tcW w:w="1243" w:type="dxa"/>
            <w:tcBorders>
              <w:top w:val="single" w:sz="4" w:space="0" w:color="auto"/>
              <w:left w:val="single" w:sz="4" w:space="0" w:color="auto"/>
              <w:bottom w:val="single" w:sz="4" w:space="0" w:color="auto"/>
            </w:tcBorders>
            <w:shd w:val="clear" w:color="auto" w:fill="FFFFFF"/>
            <w:vAlign w:val="center"/>
          </w:tcPr>
          <w:p w:rsidR="008A45C2" w:rsidRPr="00696F4C" w:rsidRDefault="008A45C2" w:rsidP="008A45C2">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15%</w:t>
            </w:r>
          </w:p>
        </w:tc>
        <w:tc>
          <w:tcPr>
            <w:tcW w:w="1238" w:type="dxa"/>
            <w:tcBorders>
              <w:top w:val="single" w:sz="4" w:space="0" w:color="auto"/>
              <w:left w:val="single" w:sz="4" w:space="0" w:color="auto"/>
              <w:bottom w:val="single" w:sz="4" w:space="0" w:color="auto"/>
            </w:tcBorders>
            <w:shd w:val="clear" w:color="auto" w:fill="FFFFFF"/>
            <w:vAlign w:val="center"/>
          </w:tcPr>
          <w:p w:rsidR="008A45C2" w:rsidRPr="00696F4C" w:rsidRDefault="008A45C2" w:rsidP="008A45C2">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15%</w:t>
            </w:r>
          </w:p>
        </w:tc>
        <w:tc>
          <w:tcPr>
            <w:tcW w:w="1243" w:type="dxa"/>
            <w:tcBorders>
              <w:top w:val="single" w:sz="4" w:space="0" w:color="auto"/>
              <w:left w:val="single" w:sz="4" w:space="0" w:color="auto"/>
              <w:bottom w:val="single" w:sz="4" w:space="0" w:color="auto"/>
            </w:tcBorders>
            <w:shd w:val="clear" w:color="auto" w:fill="FFFFFF"/>
            <w:vAlign w:val="center"/>
          </w:tcPr>
          <w:p w:rsidR="008A45C2" w:rsidRPr="00696F4C" w:rsidRDefault="008A45C2" w:rsidP="008A45C2">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15%</w:t>
            </w:r>
          </w:p>
        </w:tc>
        <w:tc>
          <w:tcPr>
            <w:tcW w:w="1469" w:type="dxa"/>
            <w:tcBorders>
              <w:top w:val="single" w:sz="4" w:space="0" w:color="auto"/>
              <w:left w:val="single" w:sz="4" w:space="0" w:color="auto"/>
              <w:bottom w:val="single" w:sz="4" w:space="0" w:color="auto"/>
            </w:tcBorders>
            <w:shd w:val="clear" w:color="auto" w:fill="FFFFFF"/>
            <w:vAlign w:val="center"/>
          </w:tcPr>
          <w:p w:rsidR="008A45C2" w:rsidRPr="00696F4C" w:rsidRDefault="008A45C2" w:rsidP="008A45C2">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100%</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8A45C2" w:rsidRPr="00696F4C" w:rsidRDefault="008A45C2" w:rsidP="008A45C2">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100%</w:t>
            </w:r>
          </w:p>
        </w:tc>
      </w:tr>
    </w:tbl>
    <w:p w:rsidR="008A45C2" w:rsidRPr="00696F4C" w:rsidRDefault="008A45C2">
      <w:pPr>
        <w:pStyle w:val="Bodytext20"/>
        <w:shd w:val="clear" w:color="auto" w:fill="auto"/>
        <w:spacing w:line="331" w:lineRule="exact"/>
        <w:ind w:right="160" w:firstLine="0"/>
        <w:rPr>
          <w:rFonts w:ascii="Arial" w:hAnsi="Arial" w:cs="Arial"/>
          <w:sz w:val="20"/>
          <w:szCs w:val="20"/>
        </w:rPr>
      </w:pPr>
    </w:p>
    <w:p w:rsidR="0054303F" w:rsidRPr="00696F4C" w:rsidRDefault="008A45C2" w:rsidP="008A45C2">
      <w:pPr>
        <w:rPr>
          <w:rFonts w:ascii="Arial" w:hAnsi="Arial" w:cs="Arial"/>
          <w:sz w:val="20"/>
          <w:szCs w:val="20"/>
        </w:rPr>
      </w:pPr>
      <w:r w:rsidRPr="00696F4C">
        <w:rPr>
          <w:rFonts w:ascii="Arial" w:hAnsi="Arial" w:cs="Arial"/>
          <w:sz w:val="20"/>
          <w:szCs w:val="20"/>
        </w:rPr>
        <w:br w:type="page"/>
      </w:r>
      <w:r w:rsidRPr="00696F4C">
        <w:rPr>
          <w:rFonts w:ascii="Arial" w:hAnsi="Arial" w:cs="Arial"/>
          <w:b/>
          <w:sz w:val="20"/>
          <w:szCs w:val="20"/>
        </w:rPr>
        <w:lastRenderedPageBreak/>
        <w:t>Article 3.</w:t>
      </w:r>
      <w:r w:rsidRPr="00696F4C">
        <w:rPr>
          <w:rFonts w:ascii="Arial" w:hAnsi="Arial" w:cs="Arial"/>
          <w:sz w:val="20"/>
          <w:szCs w:val="20"/>
        </w:rPr>
        <w:t xml:space="preserve"> Approve the profit distribution plan for financial year 2016</w:t>
      </w:r>
    </w:p>
    <w:p w:rsidR="0054303F" w:rsidRPr="00696F4C" w:rsidRDefault="006F11B6">
      <w:pPr>
        <w:pStyle w:val="Bodytext20"/>
        <w:shd w:val="clear" w:color="auto" w:fill="auto"/>
        <w:spacing w:line="298" w:lineRule="exact"/>
        <w:ind w:firstLine="720"/>
        <w:rPr>
          <w:rFonts w:ascii="Arial" w:hAnsi="Arial" w:cs="Arial"/>
          <w:sz w:val="20"/>
          <w:szCs w:val="20"/>
        </w:rPr>
      </w:pPr>
      <w:r>
        <w:rPr>
          <w:rFonts w:ascii="Arial" w:hAnsi="Arial" w:cs="Arial"/>
          <w:sz w:val="20"/>
          <w:szCs w:val="20"/>
        </w:rPr>
        <w:pict>
          <v:shapetype id="_x0000_t202" coordsize="21600,21600" o:spt="202" path="m,l,21600r21600,l21600,xe">
            <v:stroke joinstyle="miter"/>
            <v:path gradientshapeok="t" o:connecttype="rect"/>
          </v:shapetype>
          <v:shape id="_x0000_s1026" type="#_x0000_t202" style="position:absolute;left:0;text-align:left;margin-left:359.3pt;margin-top:29.05pt;width:112.3pt;height:78.25pt;z-index:-251658752;mso-wrap-distance-left:5pt;mso-wrap-distance-right:5pt;mso-position-horizontal-relative:margin" filled="f" stroked="f">
            <v:textbox style="mso-next-textbox:#_x0000_s1026;mso-fit-shape-to-text:t" inset="0,0,0,0">
              <w:txbxContent>
                <w:p w:rsidR="00696F4C" w:rsidRDefault="008A45C2">
                  <w:pPr>
                    <w:pStyle w:val="Picturecaption"/>
                    <w:shd w:val="clear" w:color="auto" w:fill="auto"/>
                    <w:rPr>
                      <w:rFonts w:ascii="Arial" w:hAnsi="Arial" w:cs="Arial"/>
                      <w:sz w:val="20"/>
                      <w:szCs w:val="20"/>
                    </w:rPr>
                  </w:pPr>
                  <w:r w:rsidRPr="00696F4C">
                    <w:rPr>
                      <w:rFonts w:ascii="Arial" w:hAnsi="Arial" w:cs="Arial"/>
                      <w:sz w:val="20"/>
                      <w:szCs w:val="20"/>
                    </w:rPr>
                    <w:t xml:space="preserve">VND 16,699,000,000  VND 38,071,632,320 VND 362,285,592 </w:t>
                  </w:r>
                </w:p>
                <w:p w:rsidR="0054303F" w:rsidRPr="00696F4C" w:rsidRDefault="008A45C2">
                  <w:pPr>
                    <w:pStyle w:val="Picturecaption"/>
                    <w:shd w:val="clear" w:color="auto" w:fill="auto"/>
                    <w:rPr>
                      <w:rFonts w:ascii="Arial" w:hAnsi="Arial" w:cs="Arial"/>
                      <w:sz w:val="20"/>
                      <w:szCs w:val="20"/>
                    </w:rPr>
                  </w:pPr>
                  <w:r w:rsidRPr="00696F4C">
                    <w:rPr>
                      <w:rFonts w:ascii="Arial" w:hAnsi="Arial" w:cs="Arial"/>
                      <w:sz w:val="20"/>
                      <w:szCs w:val="20"/>
                    </w:rPr>
                    <w:t>VND 3,384,273,237  VND 35,049,644,675</w:t>
                  </w:r>
                </w:p>
              </w:txbxContent>
            </v:textbox>
            <w10:wrap type="square" anchorx="margin"/>
          </v:shape>
        </w:pict>
      </w:r>
      <w:r w:rsidR="008A45C2" w:rsidRPr="00696F4C">
        <w:rPr>
          <w:rFonts w:ascii="Arial" w:hAnsi="Arial" w:cs="Arial"/>
          <w:sz w:val="20"/>
          <w:szCs w:val="20"/>
        </w:rPr>
        <w:t xml:space="preserve"> Based on the financial statement audited by An Viet Auditing Co., Ltd, the business and production items of the Company in 2016 were as follows:</w:t>
      </w:r>
    </w:p>
    <w:p w:rsidR="0054303F" w:rsidRPr="00696F4C" w:rsidRDefault="008A45C2">
      <w:pPr>
        <w:pStyle w:val="Bodytext20"/>
        <w:numPr>
          <w:ilvl w:val="0"/>
          <w:numId w:val="5"/>
        </w:numPr>
        <w:shd w:val="clear" w:color="auto" w:fill="auto"/>
        <w:tabs>
          <w:tab w:val="left" w:pos="987"/>
        </w:tabs>
        <w:spacing w:line="293" w:lineRule="exact"/>
        <w:ind w:firstLine="720"/>
        <w:rPr>
          <w:rFonts w:ascii="Arial" w:hAnsi="Arial" w:cs="Arial"/>
          <w:sz w:val="20"/>
          <w:szCs w:val="20"/>
        </w:rPr>
      </w:pPr>
      <w:r w:rsidRPr="00696F4C">
        <w:rPr>
          <w:rFonts w:ascii="Arial" w:hAnsi="Arial" w:cs="Arial"/>
          <w:sz w:val="20"/>
          <w:szCs w:val="20"/>
        </w:rPr>
        <w:t>Profit after tax according to the plan of the Shareholders’ Meeting:</w:t>
      </w:r>
    </w:p>
    <w:p w:rsidR="0054303F" w:rsidRPr="00696F4C" w:rsidRDefault="008A45C2">
      <w:pPr>
        <w:pStyle w:val="Bodytext20"/>
        <w:numPr>
          <w:ilvl w:val="0"/>
          <w:numId w:val="5"/>
        </w:numPr>
        <w:shd w:val="clear" w:color="auto" w:fill="auto"/>
        <w:tabs>
          <w:tab w:val="left" w:pos="987"/>
        </w:tabs>
        <w:spacing w:line="293" w:lineRule="exact"/>
        <w:ind w:firstLine="720"/>
        <w:rPr>
          <w:rFonts w:ascii="Arial" w:hAnsi="Arial" w:cs="Arial"/>
          <w:sz w:val="20"/>
          <w:szCs w:val="20"/>
        </w:rPr>
      </w:pPr>
      <w:r w:rsidRPr="00696F4C">
        <w:rPr>
          <w:rFonts w:ascii="Arial" w:hAnsi="Arial" w:cs="Arial"/>
          <w:sz w:val="20"/>
          <w:szCs w:val="20"/>
        </w:rPr>
        <w:t>Profit after tax realized in 2016:</w:t>
      </w:r>
    </w:p>
    <w:p w:rsidR="0054303F" w:rsidRPr="00696F4C" w:rsidRDefault="008A45C2">
      <w:pPr>
        <w:pStyle w:val="Bodytext20"/>
        <w:numPr>
          <w:ilvl w:val="0"/>
          <w:numId w:val="5"/>
        </w:numPr>
        <w:shd w:val="clear" w:color="auto" w:fill="auto"/>
        <w:tabs>
          <w:tab w:val="left" w:pos="987"/>
        </w:tabs>
        <w:spacing w:line="293" w:lineRule="exact"/>
        <w:ind w:firstLine="720"/>
        <w:rPr>
          <w:rFonts w:ascii="Arial" w:hAnsi="Arial" w:cs="Arial"/>
          <w:sz w:val="20"/>
          <w:szCs w:val="20"/>
        </w:rPr>
      </w:pPr>
      <w:r w:rsidRPr="00696F4C">
        <w:rPr>
          <w:rFonts w:ascii="Arial" w:hAnsi="Arial" w:cs="Arial"/>
          <w:sz w:val="20"/>
          <w:szCs w:val="20"/>
        </w:rPr>
        <w:t>Undistributed profit after tax in the previous year:</w:t>
      </w:r>
    </w:p>
    <w:p w:rsidR="0054303F" w:rsidRPr="00696F4C" w:rsidRDefault="008A45C2">
      <w:pPr>
        <w:pStyle w:val="Bodytext20"/>
        <w:numPr>
          <w:ilvl w:val="0"/>
          <w:numId w:val="5"/>
        </w:numPr>
        <w:shd w:val="clear" w:color="auto" w:fill="auto"/>
        <w:tabs>
          <w:tab w:val="left" w:pos="987"/>
        </w:tabs>
        <w:spacing w:line="293" w:lineRule="exact"/>
        <w:ind w:firstLine="720"/>
        <w:rPr>
          <w:rFonts w:ascii="Arial" w:hAnsi="Arial" w:cs="Arial"/>
          <w:sz w:val="20"/>
          <w:szCs w:val="20"/>
        </w:rPr>
      </w:pPr>
      <w:r w:rsidRPr="00696F4C">
        <w:rPr>
          <w:rFonts w:ascii="Arial" w:hAnsi="Arial" w:cs="Arial"/>
          <w:sz w:val="20"/>
          <w:szCs w:val="20"/>
        </w:rPr>
        <w:t>Profit distributed by cooperative contracts:</w:t>
      </w:r>
    </w:p>
    <w:p w:rsidR="0054303F" w:rsidRPr="00696F4C" w:rsidRDefault="008A45C2">
      <w:pPr>
        <w:pStyle w:val="Bodytext20"/>
        <w:numPr>
          <w:ilvl w:val="0"/>
          <w:numId w:val="5"/>
        </w:numPr>
        <w:shd w:val="clear" w:color="auto" w:fill="auto"/>
        <w:tabs>
          <w:tab w:val="left" w:pos="987"/>
          <w:tab w:val="left" w:pos="8822"/>
        </w:tabs>
        <w:spacing w:line="355" w:lineRule="exact"/>
        <w:ind w:firstLine="720"/>
        <w:rPr>
          <w:rFonts w:ascii="Arial" w:hAnsi="Arial" w:cs="Arial"/>
          <w:sz w:val="20"/>
          <w:szCs w:val="20"/>
        </w:rPr>
      </w:pPr>
      <w:r w:rsidRPr="00696F4C">
        <w:rPr>
          <w:rFonts w:ascii="Arial" w:hAnsi="Arial" w:cs="Arial"/>
          <w:sz w:val="20"/>
          <w:szCs w:val="20"/>
        </w:rPr>
        <w:t>Remaining profit to be distributed:</w:t>
      </w:r>
      <w:r w:rsidRPr="00696F4C">
        <w:rPr>
          <w:rFonts w:ascii="Arial" w:hAnsi="Arial" w:cs="Arial"/>
          <w:sz w:val="20"/>
          <w:szCs w:val="20"/>
        </w:rPr>
        <w:tab/>
        <w:t>&gt;</w:t>
      </w:r>
    </w:p>
    <w:p w:rsidR="0054303F" w:rsidRPr="00696F4C" w:rsidRDefault="008A45C2">
      <w:pPr>
        <w:pStyle w:val="Bodytext20"/>
        <w:shd w:val="clear" w:color="auto" w:fill="auto"/>
        <w:spacing w:line="355" w:lineRule="exact"/>
        <w:ind w:firstLine="0"/>
        <w:jc w:val="right"/>
        <w:rPr>
          <w:rFonts w:ascii="Arial" w:hAnsi="Arial" w:cs="Arial"/>
          <w:sz w:val="20"/>
          <w:szCs w:val="20"/>
        </w:rPr>
      </w:pPr>
      <w:r w:rsidRPr="00696F4C">
        <w:rPr>
          <w:rFonts w:ascii="Arial" w:hAnsi="Arial" w:cs="Arial"/>
          <w:sz w:val="20"/>
          <w:szCs w:val="20"/>
        </w:rPr>
        <w:t>Shareholders’ Meeting approved the distribution plan for profit after tax in 2016 as follows:</w:t>
      </w:r>
    </w:p>
    <w:p w:rsidR="0054303F" w:rsidRPr="00696F4C" w:rsidRDefault="008A45C2">
      <w:pPr>
        <w:pStyle w:val="Bodytext20"/>
        <w:numPr>
          <w:ilvl w:val="0"/>
          <w:numId w:val="7"/>
        </w:numPr>
        <w:shd w:val="clear" w:color="auto" w:fill="auto"/>
        <w:tabs>
          <w:tab w:val="left" w:pos="1059"/>
          <w:tab w:val="right" w:pos="9385"/>
        </w:tabs>
        <w:spacing w:line="355" w:lineRule="exact"/>
        <w:ind w:firstLine="720"/>
        <w:rPr>
          <w:rFonts w:ascii="Arial" w:hAnsi="Arial" w:cs="Arial"/>
          <w:sz w:val="20"/>
          <w:szCs w:val="20"/>
        </w:rPr>
      </w:pPr>
      <w:r w:rsidRPr="00696F4C">
        <w:rPr>
          <w:rFonts w:ascii="Arial" w:hAnsi="Arial" w:cs="Arial"/>
          <w:sz w:val="20"/>
          <w:szCs w:val="20"/>
        </w:rPr>
        <w:t>Dividend payment in 2016 with the rate of 15%:</w:t>
      </w:r>
      <w:r w:rsidRPr="00696F4C">
        <w:rPr>
          <w:rFonts w:ascii="Arial" w:hAnsi="Arial" w:cs="Arial"/>
          <w:sz w:val="20"/>
          <w:szCs w:val="20"/>
        </w:rPr>
        <w:tab/>
        <w:t>VND 13,443,529,500</w:t>
      </w:r>
    </w:p>
    <w:p w:rsidR="0054303F" w:rsidRPr="00696F4C" w:rsidRDefault="008A45C2">
      <w:pPr>
        <w:pStyle w:val="Bodytext20"/>
        <w:numPr>
          <w:ilvl w:val="0"/>
          <w:numId w:val="7"/>
        </w:numPr>
        <w:shd w:val="clear" w:color="auto" w:fill="auto"/>
        <w:tabs>
          <w:tab w:val="left" w:pos="1088"/>
          <w:tab w:val="right" w:pos="9385"/>
        </w:tabs>
        <w:spacing w:line="355" w:lineRule="exact"/>
        <w:ind w:firstLine="720"/>
        <w:rPr>
          <w:rFonts w:ascii="Arial" w:hAnsi="Arial" w:cs="Arial"/>
          <w:sz w:val="20"/>
          <w:szCs w:val="20"/>
        </w:rPr>
      </w:pPr>
      <w:r w:rsidRPr="00696F4C">
        <w:rPr>
          <w:rFonts w:ascii="Arial" w:hAnsi="Arial" w:cs="Arial"/>
          <w:sz w:val="20"/>
          <w:szCs w:val="20"/>
        </w:rPr>
        <w:t>Remuneration for Management Board and Control Board:</w:t>
      </w:r>
      <w:r w:rsidRPr="00696F4C">
        <w:rPr>
          <w:rFonts w:ascii="Arial" w:hAnsi="Arial" w:cs="Arial"/>
          <w:sz w:val="20"/>
          <w:szCs w:val="20"/>
        </w:rPr>
        <w:tab/>
        <w:t>VND 112,000,000</w:t>
      </w:r>
    </w:p>
    <w:p w:rsidR="0054303F" w:rsidRPr="00696F4C" w:rsidRDefault="008A45C2">
      <w:pPr>
        <w:pStyle w:val="Bodytext20"/>
        <w:numPr>
          <w:ilvl w:val="0"/>
          <w:numId w:val="7"/>
        </w:numPr>
        <w:shd w:val="clear" w:color="auto" w:fill="auto"/>
        <w:tabs>
          <w:tab w:val="left" w:pos="1088"/>
          <w:tab w:val="right" w:pos="9385"/>
        </w:tabs>
        <w:spacing w:line="355" w:lineRule="exact"/>
        <w:ind w:firstLine="720"/>
        <w:rPr>
          <w:rFonts w:ascii="Arial" w:hAnsi="Arial" w:cs="Arial"/>
          <w:sz w:val="20"/>
          <w:szCs w:val="20"/>
        </w:rPr>
      </w:pPr>
      <w:r w:rsidRPr="00696F4C">
        <w:rPr>
          <w:rFonts w:ascii="Arial" w:hAnsi="Arial" w:cs="Arial"/>
          <w:sz w:val="20"/>
          <w:szCs w:val="20"/>
        </w:rPr>
        <w:t>Extraction for Bonus Fund:</w:t>
      </w:r>
      <w:r w:rsidRPr="00696F4C">
        <w:rPr>
          <w:rFonts w:ascii="Arial" w:hAnsi="Arial" w:cs="Arial"/>
          <w:sz w:val="20"/>
          <w:szCs w:val="20"/>
        </w:rPr>
        <w:tab/>
        <w:t>VND 2,453,475,127</w:t>
      </w:r>
    </w:p>
    <w:p w:rsidR="0054303F" w:rsidRPr="00696F4C" w:rsidRDefault="008A45C2">
      <w:pPr>
        <w:pStyle w:val="Bodytext20"/>
        <w:numPr>
          <w:ilvl w:val="0"/>
          <w:numId w:val="7"/>
        </w:numPr>
        <w:shd w:val="clear" w:color="auto" w:fill="auto"/>
        <w:tabs>
          <w:tab w:val="left" w:pos="1093"/>
          <w:tab w:val="right" w:pos="9385"/>
        </w:tabs>
        <w:spacing w:line="355" w:lineRule="exact"/>
        <w:ind w:firstLine="720"/>
        <w:rPr>
          <w:rFonts w:ascii="Arial" w:hAnsi="Arial" w:cs="Arial"/>
          <w:sz w:val="20"/>
          <w:szCs w:val="20"/>
        </w:rPr>
      </w:pPr>
      <w:r w:rsidRPr="00696F4C">
        <w:rPr>
          <w:rFonts w:ascii="Arial" w:hAnsi="Arial" w:cs="Arial"/>
          <w:sz w:val="20"/>
          <w:szCs w:val="20"/>
        </w:rPr>
        <w:t>Welfare Fund:</w:t>
      </w:r>
      <w:r w:rsidRPr="00696F4C">
        <w:rPr>
          <w:rFonts w:ascii="Arial" w:hAnsi="Arial" w:cs="Arial"/>
          <w:sz w:val="20"/>
          <w:szCs w:val="20"/>
        </w:rPr>
        <w:tab/>
        <w:t>VND 2,453,475,127</w:t>
      </w:r>
    </w:p>
    <w:p w:rsidR="0054303F" w:rsidRPr="00696F4C" w:rsidRDefault="008A45C2">
      <w:pPr>
        <w:pStyle w:val="Bodytext20"/>
        <w:numPr>
          <w:ilvl w:val="0"/>
          <w:numId w:val="7"/>
        </w:numPr>
        <w:shd w:val="clear" w:color="auto" w:fill="auto"/>
        <w:tabs>
          <w:tab w:val="left" w:pos="1093"/>
          <w:tab w:val="left" w:pos="7560"/>
        </w:tabs>
        <w:spacing w:line="355" w:lineRule="exact"/>
        <w:ind w:firstLine="720"/>
        <w:rPr>
          <w:rFonts w:ascii="Arial" w:hAnsi="Arial" w:cs="Arial"/>
          <w:sz w:val="20"/>
          <w:szCs w:val="20"/>
        </w:rPr>
      </w:pPr>
      <w:r w:rsidRPr="00696F4C">
        <w:rPr>
          <w:rFonts w:ascii="Arial" w:hAnsi="Arial" w:cs="Arial"/>
          <w:sz w:val="20"/>
          <w:szCs w:val="20"/>
        </w:rPr>
        <w:t>Bonus for Management and Executive Boards:</w:t>
      </w:r>
      <w:r w:rsidRPr="00696F4C">
        <w:rPr>
          <w:rFonts w:ascii="Arial" w:hAnsi="Arial" w:cs="Arial"/>
          <w:sz w:val="20"/>
          <w:szCs w:val="20"/>
        </w:rPr>
        <w:tab/>
      </w:r>
      <w:r w:rsidR="00E916DC" w:rsidRPr="00696F4C">
        <w:rPr>
          <w:rFonts w:ascii="Arial" w:hAnsi="Arial" w:cs="Arial"/>
          <w:sz w:val="20"/>
          <w:szCs w:val="20"/>
        </w:rPr>
        <w:t xml:space="preserve">    </w:t>
      </w:r>
      <w:r w:rsidRPr="00696F4C">
        <w:rPr>
          <w:rFonts w:ascii="Arial" w:hAnsi="Arial" w:cs="Arial"/>
          <w:sz w:val="20"/>
          <w:szCs w:val="20"/>
        </w:rPr>
        <w:t>VND 500,000,000</w:t>
      </w:r>
    </w:p>
    <w:p w:rsidR="0054303F" w:rsidRPr="00696F4C" w:rsidRDefault="008A45C2">
      <w:pPr>
        <w:pStyle w:val="Bodytext20"/>
        <w:numPr>
          <w:ilvl w:val="0"/>
          <w:numId w:val="7"/>
        </w:numPr>
        <w:shd w:val="clear" w:color="auto" w:fill="auto"/>
        <w:tabs>
          <w:tab w:val="left" w:pos="1093"/>
          <w:tab w:val="left" w:pos="7258"/>
        </w:tabs>
        <w:spacing w:line="355" w:lineRule="exact"/>
        <w:ind w:firstLine="720"/>
        <w:rPr>
          <w:rFonts w:ascii="Arial" w:hAnsi="Arial" w:cs="Arial"/>
          <w:sz w:val="20"/>
          <w:szCs w:val="20"/>
        </w:rPr>
      </w:pPr>
      <w:r w:rsidRPr="00696F4C">
        <w:rPr>
          <w:rFonts w:ascii="Arial" w:hAnsi="Arial" w:cs="Arial"/>
          <w:sz w:val="20"/>
          <w:szCs w:val="20"/>
        </w:rPr>
        <w:t>Remaining profit after tax</w:t>
      </w:r>
      <w:r w:rsidRPr="00696F4C">
        <w:rPr>
          <w:rFonts w:ascii="Arial" w:hAnsi="Arial" w:cs="Arial"/>
          <w:sz w:val="20"/>
          <w:szCs w:val="20"/>
        </w:rPr>
        <w:tab/>
      </w:r>
      <w:r w:rsidR="00E916DC" w:rsidRPr="00696F4C">
        <w:rPr>
          <w:rFonts w:ascii="Arial" w:hAnsi="Arial" w:cs="Arial"/>
          <w:sz w:val="20"/>
          <w:szCs w:val="20"/>
        </w:rPr>
        <w:t xml:space="preserve">     </w:t>
      </w:r>
      <w:r w:rsidRPr="00696F4C">
        <w:rPr>
          <w:rFonts w:ascii="Arial" w:hAnsi="Arial" w:cs="Arial"/>
          <w:sz w:val="20"/>
          <w:szCs w:val="20"/>
        </w:rPr>
        <w:t>VND 16,087,164,921</w:t>
      </w:r>
    </w:p>
    <w:p w:rsidR="0054303F" w:rsidRPr="00696F4C" w:rsidRDefault="0054303F">
      <w:pPr>
        <w:rPr>
          <w:rFonts w:ascii="Arial" w:hAnsi="Arial" w:cs="Arial"/>
          <w:sz w:val="20"/>
          <w:szCs w:val="20"/>
        </w:rPr>
      </w:pPr>
    </w:p>
    <w:p w:rsidR="00696F4C" w:rsidRPr="00696F4C" w:rsidRDefault="00696F4C">
      <w:pPr>
        <w:pStyle w:val="Bodytext20"/>
        <w:shd w:val="clear" w:color="auto" w:fill="auto"/>
        <w:spacing w:before="163" w:after="2" w:line="240" w:lineRule="exact"/>
        <w:ind w:firstLine="0"/>
        <w:jc w:val="left"/>
        <w:rPr>
          <w:rFonts w:ascii="Arial" w:hAnsi="Arial" w:cs="Arial"/>
          <w:sz w:val="20"/>
          <w:szCs w:val="20"/>
        </w:rPr>
      </w:pPr>
      <w:r w:rsidRPr="00696F4C">
        <w:rPr>
          <w:rFonts w:ascii="Arial" w:hAnsi="Arial" w:cs="Arial"/>
          <w:b/>
          <w:sz w:val="20"/>
          <w:szCs w:val="20"/>
        </w:rPr>
        <w:t>Article 4.</w:t>
      </w:r>
      <w:r w:rsidRPr="00696F4C">
        <w:rPr>
          <w:rFonts w:ascii="Arial" w:hAnsi="Arial" w:cs="Arial"/>
          <w:sz w:val="20"/>
          <w:szCs w:val="20"/>
        </w:rPr>
        <w:t xml:space="preserve"> Approved business and production plan for 2017</w:t>
      </w:r>
    </w:p>
    <w:tbl>
      <w:tblPr>
        <w:tblW w:w="0" w:type="auto"/>
        <w:tblLayout w:type="fixed"/>
        <w:tblCellMar>
          <w:left w:w="10" w:type="dxa"/>
          <w:right w:w="10" w:type="dxa"/>
        </w:tblCellMar>
        <w:tblLook w:val="04A0" w:firstRow="1" w:lastRow="0" w:firstColumn="1" w:lastColumn="0" w:noHBand="0" w:noVBand="1"/>
      </w:tblPr>
      <w:tblGrid>
        <w:gridCol w:w="3835"/>
        <w:gridCol w:w="1325"/>
        <w:gridCol w:w="1330"/>
        <w:gridCol w:w="1474"/>
        <w:gridCol w:w="1339"/>
      </w:tblGrid>
      <w:tr w:rsidR="00696F4C" w:rsidRPr="00696F4C" w:rsidTr="00696F4C">
        <w:trPr>
          <w:trHeight w:hRule="exact" w:val="745"/>
        </w:trPr>
        <w:tc>
          <w:tcPr>
            <w:tcW w:w="3835" w:type="dxa"/>
            <w:tcBorders>
              <w:top w:val="single" w:sz="4" w:space="0" w:color="auto"/>
              <w:left w:val="single" w:sz="4" w:space="0" w:color="auto"/>
            </w:tcBorders>
            <w:shd w:val="clear" w:color="auto" w:fill="FFFFFF"/>
            <w:vAlign w:val="center"/>
          </w:tcPr>
          <w:p w:rsidR="00696F4C" w:rsidRPr="00696F4C" w:rsidRDefault="00696F4C" w:rsidP="00696F4C">
            <w:pPr>
              <w:pStyle w:val="Bodytext20"/>
              <w:shd w:val="clear" w:color="auto" w:fill="auto"/>
              <w:spacing w:line="240" w:lineRule="exact"/>
              <w:ind w:firstLine="0"/>
              <w:jc w:val="left"/>
              <w:rPr>
                <w:rFonts w:ascii="Arial" w:hAnsi="Arial" w:cs="Arial"/>
                <w:sz w:val="20"/>
                <w:szCs w:val="20"/>
              </w:rPr>
            </w:pPr>
            <w:r w:rsidRPr="00696F4C">
              <w:rPr>
                <w:rStyle w:val="Bodytext21"/>
                <w:rFonts w:ascii="Arial" w:hAnsi="Arial" w:cs="Arial"/>
                <w:sz w:val="20"/>
                <w:szCs w:val="20"/>
              </w:rPr>
              <w:t>Item</w:t>
            </w:r>
          </w:p>
        </w:tc>
        <w:tc>
          <w:tcPr>
            <w:tcW w:w="1325" w:type="dxa"/>
            <w:tcBorders>
              <w:top w:val="single" w:sz="4" w:space="0" w:color="auto"/>
              <w:left w:val="single" w:sz="4" w:space="0" w:color="auto"/>
            </w:tcBorders>
            <w:shd w:val="clear" w:color="auto" w:fill="FFFFFF"/>
            <w:vAlign w:val="center"/>
          </w:tcPr>
          <w:p w:rsidR="00696F4C" w:rsidRPr="00696F4C" w:rsidRDefault="00696F4C" w:rsidP="00696F4C">
            <w:pPr>
              <w:pStyle w:val="Bodytext20"/>
              <w:shd w:val="clear" w:color="auto" w:fill="auto"/>
              <w:spacing w:line="240" w:lineRule="exact"/>
              <w:ind w:left="240" w:firstLine="0"/>
              <w:jc w:val="left"/>
              <w:rPr>
                <w:rFonts w:ascii="Arial" w:hAnsi="Arial" w:cs="Arial"/>
                <w:sz w:val="20"/>
                <w:szCs w:val="20"/>
              </w:rPr>
            </w:pPr>
            <w:r w:rsidRPr="00696F4C">
              <w:rPr>
                <w:rStyle w:val="Bodytext21"/>
                <w:rFonts w:ascii="Arial" w:hAnsi="Arial" w:cs="Arial"/>
                <w:sz w:val="20"/>
                <w:szCs w:val="20"/>
              </w:rPr>
              <w:t>Realized in 2016</w:t>
            </w:r>
          </w:p>
        </w:tc>
        <w:tc>
          <w:tcPr>
            <w:tcW w:w="1330" w:type="dxa"/>
            <w:tcBorders>
              <w:top w:val="single" w:sz="4" w:space="0" w:color="auto"/>
              <w:left w:val="single" w:sz="4" w:space="0" w:color="auto"/>
            </w:tcBorders>
            <w:shd w:val="clear" w:color="auto" w:fill="FFFFFF"/>
            <w:vAlign w:val="center"/>
          </w:tcPr>
          <w:p w:rsidR="00696F4C" w:rsidRPr="00696F4C" w:rsidRDefault="00696F4C" w:rsidP="00696F4C">
            <w:pPr>
              <w:pStyle w:val="Bodytext20"/>
              <w:shd w:val="clear" w:color="auto" w:fill="auto"/>
              <w:spacing w:line="240" w:lineRule="exact"/>
              <w:ind w:left="220" w:firstLine="0"/>
              <w:jc w:val="left"/>
              <w:rPr>
                <w:rFonts w:ascii="Arial" w:hAnsi="Arial" w:cs="Arial"/>
                <w:sz w:val="20"/>
                <w:szCs w:val="20"/>
              </w:rPr>
            </w:pPr>
            <w:r w:rsidRPr="00696F4C">
              <w:rPr>
                <w:rStyle w:val="Bodytext21"/>
                <w:rFonts w:ascii="Arial" w:hAnsi="Arial" w:cs="Arial"/>
                <w:sz w:val="20"/>
                <w:szCs w:val="20"/>
              </w:rPr>
              <w:t>Planned for 2017</w:t>
            </w:r>
          </w:p>
        </w:tc>
        <w:tc>
          <w:tcPr>
            <w:tcW w:w="1474" w:type="dxa"/>
            <w:tcBorders>
              <w:top w:val="single" w:sz="4" w:space="0" w:color="auto"/>
              <w:left w:val="single" w:sz="4" w:space="0" w:color="auto"/>
            </w:tcBorders>
            <w:shd w:val="clear" w:color="auto" w:fill="FFFFFF"/>
            <w:vAlign w:val="center"/>
          </w:tcPr>
          <w:p w:rsidR="00696F4C" w:rsidRPr="00696F4C" w:rsidRDefault="00696F4C" w:rsidP="00696F4C">
            <w:pPr>
              <w:pStyle w:val="Bodytext20"/>
              <w:shd w:val="clear" w:color="auto" w:fill="auto"/>
              <w:spacing w:line="240" w:lineRule="exact"/>
              <w:ind w:firstLine="0"/>
              <w:jc w:val="left"/>
              <w:rPr>
                <w:rFonts w:ascii="Arial" w:hAnsi="Arial" w:cs="Arial"/>
                <w:sz w:val="20"/>
                <w:szCs w:val="20"/>
              </w:rPr>
            </w:pPr>
            <w:r w:rsidRPr="00696F4C">
              <w:rPr>
                <w:rStyle w:val="Bodytext21"/>
                <w:rFonts w:ascii="Arial" w:hAnsi="Arial" w:cs="Arial"/>
                <w:sz w:val="20"/>
                <w:szCs w:val="20"/>
              </w:rPr>
              <w:t>Planned for 2017/Realized in 2016</w:t>
            </w:r>
          </w:p>
        </w:tc>
        <w:tc>
          <w:tcPr>
            <w:tcW w:w="1339" w:type="dxa"/>
            <w:tcBorders>
              <w:top w:val="single" w:sz="4" w:space="0" w:color="auto"/>
              <w:left w:val="single" w:sz="4" w:space="0" w:color="auto"/>
              <w:right w:val="single" w:sz="4" w:space="0" w:color="auto"/>
            </w:tcBorders>
            <w:shd w:val="clear" w:color="auto" w:fill="FFFFFF"/>
            <w:vAlign w:val="center"/>
          </w:tcPr>
          <w:p w:rsidR="00696F4C" w:rsidRPr="00696F4C" w:rsidRDefault="00696F4C" w:rsidP="00696F4C">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w:t>
            </w:r>
          </w:p>
        </w:tc>
      </w:tr>
      <w:tr w:rsidR="00696F4C" w:rsidRPr="00696F4C" w:rsidTr="00696F4C">
        <w:trPr>
          <w:trHeight w:hRule="exact" w:val="538"/>
        </w:trPr>
        <w:tc>
          <w:tcPr>
            <w:tcW w:w="3835" w:type="dxa"/>
            <w:tcBorders>
              <w:top w:val="single" w:sz="4" w:space="0" w:color="auto"/>
              <w:left w:val="single" w:sz="4" w:space="0" w:color="auto"/>
            </w:tcBorders>
            <w:shd w:val="clear" w:color="auto" w:fill="FFFFFF"/>
            <w:vAlign w:val="center"/>
          </w:tcPr>
          <w:p w:rsidR="00696F4C" w:rsidRPr="00696F4C" w:rsidRDefault="00696F4C" w:rsidP="00696F4C">
            <w:pPr>
              <w:pStyle w:val="Bodytext20"/>
              <w:shd w:val="clear" w:color="auto" w:fill="auto"/>
              <w:spacing w:line="240" w:lineRule="exact"/>
              <w:ind w:firstLine="0"/>
              <w:jc w:val="left"/>
              <w:rPr>
                <w:rFonts w:ascii="Arial" w:hAnsi="Arial" w:cs="Arial"/>
                <w:sz w:val="20"/>
                <w:szCs w:val="20"/>
              </w:rPr>
            </w:pPr>
            <w:r w:rsidRPr="00696F4C">
              <w:rPr>
                <w:rStyle w:val="Bodytext21"/>
                <w:rFonts w:ascii="Arial" w:hAnsi="Arial" w:cs="Arial"/>
                <w:sz w:val="20"/>
                <w:szCs w:val="20"/>
              </w:rPr>
              <w:t>Business and production value (billion VND)</w:t>
            </w:r>
          </w:p>
        </w:tc>
        <w:tc>
          <w:tcPr>
            <w:tcW w:w="1325" w:type="dxa"/>
            <w:tcBorders>
              <w:top w:val="single" w:sz="4" w:space="0" w:color="auto"/>
              <w:left w:val="single" w:sz="4" w:space="0" w:color="auto"/>
            </w:tcBorders>
            <w:shd w:val="clear" w:color="auto" w:fill="FFFFFF"/>
            <w:vAlign w:val="center"/>
          </w:tcPr>
          <w:p w:rsidR="00696F4C" w:rsidRPr="00696F4C" w:rsidRDefault="00696F4C" w:rsidP="00696F4C">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354.8</w:t>
            </w:r>
          </w:p>
        </w:tc>
        <w:tc>
          <w:tcPr>
            <w:tcW w:w="1330" w:type="dxa"/>
            <w:tcBorders>
              <w:top w:val="single" w:sz="4" w:space="0" w:color="auto"/>
              <w:left w:val="single" w:sz="4" w:space="0" w:color="auto"/>
            </w:tcBorders>
            <w:shd w:val="clear" w:color="auto" w:fill="FFFFFF"/>
            <w:vAlign w:val="center"/>
          </w:tcPr>
          <w:p w:rsidR="00696F4C" w:rsidRPr="00696F4C" w:rsidRDefault="00696F4C" w:rsidP="00696F4C">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385.3</w:t>
            </w:r>
          </w:p>
        </w:tc>
        <w:tc>
          <w:tcPr>
            <w:tcW w:w="1474" w:type="dxa"/>
            <w:tcBorders>
              <w:top w:val="single" w:sz="4" w:space="0" w:color="auto"/>
              <w:left w:val="single" w:sz="4" w:space="0" w:color="auto"/>
            </w:tcBorders>
            <w:shd w:val="clear" w:color="auto" w:fill="FFFFFF"/>
            <w:vAlign w:val="center"/>
          </w:tcPr>
          <w:p w:rsidR="00696F4C" w:rsidRPr="00696F4C" w:rsidRDefault="00696F4C" w:rsidP="00696F4C">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109%</w:t>
            </w:r>
          </w:p>
        </w:tc>
        <w:tc>
          <w:tcPr>
            <w:tcW w:w="1339" w:type="dxa"/>
            <w:tcBorders>
              <w:top w:val="single" w:sz="4" w:space="0" w:color="auto"/>
              <w:left w:val="single" w:sz="4" w:space="0" w:color="auto"/>
              <w:right w:val="single" w:sz="4" w:space="0" w:color="auto"/>
            </w:tcBorders>
            <w:shd w:val="clear" w:color="auto" w:fill="FFFFFF"/>
            <w:vAlign w:val="center"/>
          </w:tcPr>
          <w:p w:rsidR="00696F4C" w:rsidRPr="00696F4C" w:rsidRDefault="00696F4C" w:rsidP="00696F4C">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8.6%</w:t>
            </w:r>
          </w:p>
        </w:tc>
      </w:tr>
      <w:tr w:rsidR="00696F4C" w:rsidRPr="00696F4C" w:rsidTr="00696F4C">
        <w:trPr>
          <w:trHeight w:hRule="exact" w:val="466"/>
        </w:trPr>
        <w:tc>
          <w:tcPr>
            <w:tcW w:w="3835" w:type="dxa"/>
            <w:tcBorders>
              <w:top w:val="single" w:sz="4" w:space="0" w:color="auto"/>
              <w:left w:val="single" w:sz="4" w:space="0" w:color="auto"/>
            </w:tcBorders>
            <w:shd w:val="clear" w:color="auto" w:fill="FFFFFF"/>
            <w:vAlign w:val="center"/>
          </w:tcPr>
          <w:p w:rsidR="00696F4C" w:rsidRPr="00696F4C" w:rsidRDefault="00696F4C" w:rsidP="00696F4C">
            <w:pPr>
              <w:pStyle w:val="Bodytext20"/>
              <w:shd w:val="clear" w:color="auto" w:fill="auto"/>
              <w:spacing w:line="240" w:lineRule="exact"/>
              <w:ind w:firstLine="0"/>
              <w:jc w:val="left"/>
              <w:rPr>
                <w:rFonts w:ascii="Arial" w:hAnsi="Arial" w:cs="Arial"/>
                <w:sz w:val="20"/>
                <w:szCs w:val="20"/>
              </w:rPr>
            </w:pPr>
            <w:r w:rsidRPr="00696F4C">
              <w:rPr>
                <w:rStyle w:val="Bodytext21"/>
                <w:rFonts w:ascii="Arial" w:hAnsi="Arial" w:cs="Arial"/>
                <w:sz w:val="20"/>
                <w:szCs w:val="20"/>
              </w:rPr>
              <w:t>Investment value (billion VND)</w:t>
            </w:r>
          </w:p>
        </w:tc>
        <w:tc>
          <w:tcPr>
            <w:tcW w:w="1325" w:type="dxa"/>
            <w:tcBorders>
              <w:top w:val="single" w:sz="4" w:space="0" w:color="auto"/>
              <w:left w:val="single" w:sz="4" w:space="0" w:color="auto"/>
            </w:tcBorders>
            <w:shd w:val="clear" w:color="auto" w:fill="FFFFFF"/>
            <w:vAlign w:val="center"/>
          </w:tcPr>
          <w:p w:rsidR="00696F4C" w:rsidRPr="00696F4C" w:rsidRDefault="00696F4C" w:rsidP="00696F4C">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291.1</w:t>
            </w:r>
          </w:p>
        </w:tc>
        <w:tc>
          <w:tcPr>
            <w:tcW w:w="1330" w:type="dxa"/>
            <w:tcBorders>
              <w:top w:val="single" w:sz="4" w:space="0" w:color="auto"/>
              <w:left w:val="single" w:sz="4" w:space="0" w:color="auto"/>
            </w:tcBorders>
            <w:shd w:val="clear" w:color="auto" w:fill="FFFFFF"/>
            <w:vAlign w:val="center"/>
          </w:tcPr>
          <w:p w:rsidR="00696F4C" w:rsidRPr="00696F4C" w:rsidRDefault="00696F4C" w:rsidP="00696F4C">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296.4</w:t>
            </w:r>
          </w:p>
        </w:tc>
        <w:tc>
          <w:tcPr>
            <w:tcW w:w="1474" w:type="dxa"/>
            <w:tcBorders>
              <w:top w:val="single" w:sz="4" w:space="0" w:color="auto"/>
              <w:left w:val="single" w:sz="4" w:space="0" w:color="auto"/>
            </w:tcBorders>
            <w:shd w:val="clear" w:color="auto" w:fill="FFFFFF"/>
            <w:vAlign w:val="center"/>
          </w:tcPr>
          <w:p w:rsidR="00696F4C" w:rsidRPr="00696F4C" w:rsidRDefault="00696F4C" w:rsidP="00696F4C">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102%</w:t>
            </w:r>
          </w:p>
        </w:tc>
        <w:tc>
          <w:tcPr>
            <w:tcW w:w="1339" w:type="dxa"/>
            <w:tcBorders>
              <w:top w:val="single" w:sz="4" w:space="0" w:color="auto"/>
              <w:left w:val="single" w:sz="4" w:space="0" w:color="auto"/>
              <w:right w:val="single" w:sz="4" w:space="0" w:color="auto"/>
            </w:tcBorders>
            <w:shd w:val="clear" w:color="auto" w:fill="FFFFFF"/>
            <w:vAlign w:val="center"/>
          </w:tcPr>
          <w:p w:rsidR="00696F4C" w:rsidRPr="00696F4C" w:rsidRDefault="00696F4C" w:rsidP="00696F4C">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1.8%</w:t>
            </w:r>
          </w:p>
        </w:tc>
      </w:tr>
      <w:tr w:rsidR="00696F4C" w:rsidRPr="00696F4C" w:rsidTr="00696F4C">
        <w:trPr>
          <w:trHeight w:hRule="exact" w:val="461"/>
        </w:trPr>
        <w:tc>
          <w:tcPr>
            <w:tcW w:w="3835" w:type="dxa"/>
            <w:tcBorders>
              <w:top w:val="single" w:sz="4" w:space="0" w:color="auto"/>
              <w:left w:val="single" w:sz="4" w:space="0" w:color="auto"/>
            </w:tcBorders>
            <w:shd w:val="clear" w:color="auto" w:fill="FFFFFF"/>
            <w:vAlign w:val="bottom"/>
          </w:tcPr>
          <w:p w:rsidR="00696F4C" w:rsidRPr="00696F4C" w:rsidRDefault="00696F4C" w:rsidP="00696F4C">
            <w:pPr>
              <w:pStyle w:val="Bodytext20"/>
              <w:shd w:val="clear" w:color="auto" w:fill="auto"/>
              <w:spacing w:line="240" w:lineRule="exact"/>
              <w:ind w:firstLine="0"/>
              <w:jc w:val="left"/>
              <w:rPr>
                <w:rFonts w:ascii="Arial" w:hAnsi="Arial" w:cs="Arial"/>
                <w:sz w:val="20"/>
                <w:szCs w:val="20"/>
              </w:rPr>
            </w:pPr>
            <w:r w:rsidRPr="00696F4C">
              <w:rPr>
                <w:rStyle w:val="Bodytext21"/>
                <w:rFonts w:ascii="Arial" w:hAnsi="Arial" w:cs="Arial"/>
                <w:sz w:val="20"/>
                <w:szCs w:val="20"/>
              </w:rPr>
              <w:t>Revenue (billion VND)</w:t>
            </w:r>
          </w:p>
        </w:tc>
        <w:tc>
          <w:tcPr>
            <w:tcW w:w="1325" w:type="dxa"/>
            <w:tcBorders>
              <w:top w:val="single" w:sz="4" w:space="0" w:color="auto"/>
              <w:left w:val="single" w:sz="4" w:space="0" w:color="auto"/>
            </w:tcBorders>
            <w:shd w:val="clear" w:color="auto" w:fill="FFFFFF"/>
            <w:vAlign w:val="bottom"/>
          </w:tcPr>
          <w:p w:rsidR="00696F4C" w:rsidRPr="00696F4C" w:rsidRDefault="00696F4C" w:rsidP="00696F4C">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322.3</w:t>
            </w:r>
          </w:p>
        </w:tc>
        <w:tc>
          <w:tcPr>
            <w:tcW w:w="1330" w:type="dxa"/>
            <w:tcBorders>
              <w:top w:val="single" w:sz="4" w:space="0" w:color="auto"/>
              <w:left w:val="single" w:sz="4" w:space="0" w:color="auto"/>
            </w:tcBorders>
            <w:shd w:val="clear" w:color="auto" w:fill="FFFFFF"/>
            <w:vAlign w:val="bottom"/>
          </w:tcPr>
          <w:p w:rsidR="00696F4C" w:rsidRPr="00696F4C" w:rsidRDefault="00696F4C" w:rsidP="00696F4C">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352.1</w:t>
            </w:r>
          </w:p>
        </w:tc>
        <w:tc>
          <w:tcPr>
            <w:tcW w:w="1474" w:type="dxa"/>
            <w:tcBorders>
              <w:top w:val="single" w:sz="4" w:space="0" w:color="auto"/>
              <w:left w:val="single" w:sz="4" w:space="0" w:color="auto"/>
            </w:tcBorders>
            <w:shd w:val="clear" w:color="auto" w:fill="FFFFFF"/>
            <w:vAlign w:val="bottom"/>
          </w:tcPr>
          <w:p w:rsidR="00696F4C" w:rsidRPr="00696F4C" w:rsidRDefault="00696F4C" w:rsidP="00696F4C">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109%</w:t>
            </w:r>
          </w:p>
        </w:tc>
        <w:tc>
          <w:tcPr>
            <w:tcW w:w="1339" w:type="dxa"/>
            <w:tcBorders>
              <w:top w:val="single" w:sz="4" w:space="0" w:color="auto"/>
              <w:left w:val="single" w:sz="4" w:space="0" w:color="auto"/>
              <w:right w:val="single" w:sz="4" w:space="0" w:color="auto"/>
            </w:tcBorders>
            <w:shd w:val="clear" w:color="auto" w:fill="FFFFFF"/>
            <w:vAlign w:val="bottom"/>
          </w:tcPr>
          <w:p w:rsidR="00696F4C" w:rsidRPr="00696F4C" w:rsidRDefault="00696F4C" w:rsidP="00696F4C">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9.2%</w:t>
            </w:r>
          </w:p>
        </w:tc>
      </w:tr>
      <w:tr w:rsidR="00696F4C" w:rsidRPr="00696F4C" w:rsidTr="00696F4C">
        <w:trPr>
          <w:trHeight w:hRule="exact" w:val="456"/>
        </w:trPr>
        <w:tc>
          <w:tcPr>
            <w:tcW w:w="3835" w:type="dxa"/>
            <w:tcBorders>
              <w:top w:val="single" w:sz="4" w:space="0" w:color="auto"/>
              <w:left w:val="single" w:sz="4" w:space="0" w:color="auto"/>
            </w:tcBorders>
            <w:shd w:val="clear" w:color="auto" w:fill="FFFFFF"/>
            <w:vAlign w:val="center"/>
          </w:tcPr>
          <w:p w:rsidR="00696F4C" w:rsidRPr="00696F4C" w:rsidRDefault="00696F4C" w:rsidP="00696F4C">
            <w:pPr>
              <w:pStyle w:val="Bodytext20"/>
              <w:shd w:val="clear" w:color="auto" w:fill="auto"/>
              <w:spacing w:line="240" w:lineRule="exact"/>
              <w:ind w:firstLine="0"/>
              <w:jc w:val="left"/>
              <w:rPr>
                <w:rFonts w:ascii="Arial" w:hAnsi="Arial" w:cs="Arial"/>
                <w:sz w:val="20"/>
                <w:szCs w:val="20"/>
              </w:rPr>
            </w:pPr>
            <w:r w:rsidRPr="00696F4C">
              <w:rPr>
                <w:rStyle w:val="Bodytext21"/>
                <w:rFonts w:ascii="Arial" w:hAnsi="Arial" w:cs="Arial"/>
                <w:sz w:val="20"/>
                <w:szCs w:val="20"/>
              </w:rPr>
              <w:t>Profit before tax (billion VND)</w:t>
            </w:r>
          </w:p>
        </w:tc>
        <w:tc>
          <w:tcPr>
            <w:tcW w:w="1325" w:type="dxa"/>
            <w:tcBorders>
              <w:top w:val="single" w:sz="4" w:space="0" w:color="auto"/>
              <w:left w:val="single" w:sz="4" w:space="0" w:color="auto"/>
            </w:tcBorders>
            <w:shd w:val="clear" w:color="auto" w:fill="FFFFFF"/>
            <w:vAlign w:val="center"/>
          </w:tcPr>
          <w:p w:rsidR="00696F4C" w:rsidRPr="00696F4C" w:rsidRDefault="00696F4C" w:rsidP="00696F4C">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48.0</w:t>
            </w:r>
          </w:p>
        </w:tc>
        <w:tc>
          <w:tcPr>
            <w:tcW w:w="1330" w:type="dxa"/>
            <w:tcBorders>
              <w:top w:val="single" w:sz="4" w:space="0" w:color="auto"/>
              <w:left w:val="single" w:sz="4" w:space="0" w:color="auto"/>
            </w:tcBorders>
            <w:shd w:val="clear" w:color="auto" w:fill="FFFFFF"/>
            <w:vAlign w:val="center"/>
          </w:tcPr>
          <w:p w:rsidR="00696F4C" w:rsidRPr="00696F4C" w:rsidRDefault="00696F4C" w:rsidP="00696F4C">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21.1</w:t>
            </w:r>
          </w:p>
        </w:tc>
        <w:tc>
          <w:tcPr>
            <w:tcW w:w="1474" w:type="dxa"/>
            <w:tcBorders>
              <w:top w:val="single" w:sz="4" w:space="0" w:color="auto"/>
              <w:left w:val="single" w:sz="4" w:space="0" w:color="auto"/>
            </w:tcBorders>
            <w:shd w:val="clear" w:color="auto" w:fill="FFFFFF"/>
            <w:vAlign w:val="center"/>
          </w:tcPr>
          <w:p w:rsidR="00696F4C" w:rsidRPr="00696F4C" w:rsidRDefault="00696F4C" w:rsidP="00696F4C">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44%</w:t>
            </w:r>
          </w:p>
        </w:tc>
        <w:tc>
          <w:tcPr>
            <w:tcW w:w="1339" w:type="dxa"/>
            <w:tcBorders>
              <w:top w:val="single" w:sz="4" w:space="0" w:color="auto"/>
              <w:left w:val="single" w:sz="4" w:space="0" w:color="auto"/>
              <w:right w:val="single" w:sz="4" w:space="0" w:color="auto"/>
            </w:tcBorders>
            <w:shd w:val="clear" w:color="auto" w:fill="FFFFFF"/>
            <w:vAlign w:val="center"/>
          </w:tcPr>
          <w:p w:rsidR="00696F4C" w:rsidRPr="00696F4C" w:rsidRDefault="00696F4C" w:rsidP="00696F4C">
            <w:pPr>
              <w:pStyle w:val="Bodytext20"/>
              <w:shd w:val="clear" w:color="auto" w:fill="auto"/>
              <w:spacing w:line="240" w:lineRule="exact"/>
              <w:ind w:left="320" w:firstLine="0"/>
              <w:jc w:val="left"/>
              <w:rPr>
                <w:rFonts w:ascii="Arial" w:hAnsi="Arial" w:cs="Arial"/>
                <w:sz w:val="20"/>
                <w:szCs w:val="20"/>
              </w:rPr>
            </w:pPr>
            <w:r w:rsidRPr="00696F4C">
              <w:rPr>
                <w:rStyle w:val="Bodytext21"/>
                <w:rFonts w:ascii="Arial" w:hAnsi="Arial" w:cs="Arial"/>
                <w:sz w:val="20"/>
                <w:szCs w:val="20"/>
              </w:rPr>
              <w:t>-56.0%</w:t>
            </w:r>
          </w:p>
        </w:tc>
      </w:tr>
      <w:tr w:rsidR="00696F4C" w:rsidRPr="00696F4C" w:rsidTr="00696F4C">
        <w:trPr>
          <w:trHeight w:hRule="exact" w:val="456"/>
        </w:trPr>
        <w:tc>
          <w:tcPr>
            <w:tcW w:w="3835" w:type="dxa"/>
            <w:tcBorders>
              <w:top w:val="single" w:sz="4" w:space="0" w:color="auto"/>
              <w:left w:val="single" w:sz="4" w:space="0" w:color="auto"/>
            </w:tcBorders>
            <w:shd w:val="clear" w:color="auto" w:fill="FFFFFF"/>
            <w:vAlign w:val="bottom"/>
          </w:tcPr>
          <w:p w:rsidR="00696F4C" w:rsidRPr="00696F4C" w:rsidRDefault="00696F4C" w:rsidP="00696F4C">
            <w:pPr>
              <w:pStyle w:val="Bodytext20"/>
              <w:shd w:val="clear" w:color="auto" w:fill="auto"/>
              <w:spacing w:line="240" w:lineRule="exact"/>
              <w:ind w:firstLine="0"/>
              <w:jc w:val="left"/>
              <w:rPr>
                <w:rFonts w:ascii="Arial" w:hAnsi="Arial" w:cs="Arial"/>
                <w:sz w:val="20"/>
                <w:szCs w:val="20"/>
              </w:rPr>
            </w:pPr>
            <w:r w:rsidRPr="00696F4C">
              <w:rPr>
                <w:rStyle w:val="Bodytext21"/>
                <w:rFonts w:ascii="Arial" w:hAnsi="Arial" w:cs="Arial"/>
                <w:sz w:val="20"/>
                <w:szCs w:val="20"/>
              </w:rPr>
              <w:t>Payable to the State Budget (billion VND)</w:t>
            </w:r>
          </w:p>
        </w:tc>
        <w:tc>
          <w:tcPr>
            <w:tcW w:w="1325" w:type="dxa"/>
            <w:tcBorders>
              <w:top w:val="single" w:sz="4" w:space="0" w:color="auto"/>
              <w:left w:val="single" w:sz="4" w:space="0" w:color="auto"/>
            </w:tcBorders>
            <w:shd w:val="clear" w:color="auto" w:fill="FFFFFF"/>
            <w:vAlign w:val="bottom"/>
          </w:tcPr>
          <w:p w:rsidR="00696F4C" w:rsidRPr="00696F4C" w:rsidRDefault="00696F4C" w:rsidP="00696F4C">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23.8</w:t>
            </w:r>
          </w:p>
        </w:tc>
        <w:tc>
          <w:tcPr>
            <w:tcW w:w="1330" w:type="dxa"/>
            <w:tcBorders>
              <w:top w:val="single" w:sz="4" w:space="0" w:color="auto"/>
              <w:left w:val="single" w:sz="4" w:space="0" w:color="auto"/>
            </w:tcBorders>
            <w:shd w:val="clear" w:color="auto" w:fill="FFFFFF"/>
            <w:vAlign w:val="bottom"/>
          </w:tcPr>
          <w:p w:rsidR="00696F4C" w:rsidRPr="00696F4C" w:rsidRDefault="00696F4C" w:rsidP="00696F4C">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33.5</w:t>
            </w:r>
          </w:p>
        </w:tc>
        <w:tc>
          <w:tcPr>
            <w:tcW w:w="1474" w:type="dxa"/>
            <w:tcBorders>
              <w:top w:val="single" w:sz="4" w:space="0" w:color="auto"/>
              <w:left w:val="single" w:sz="4" w:space="0" w:color="auto"/>
            </w:tcBorders>
            <w:shd w:val="clear" w:color="auto" w:fill="FFFFFF"/>
            <w:vAlign w:val="bottom"/>
          </w:tcPr>
          <w:p w:rsidR="00696F4C" w:rsidRPr="00696F4C" w:rsidRDefault="00696F4C" w:rsidP="00696F4C">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140.7%</w:t>
            </w:r>
          </w:p>
        </w:tc>
        <w:tc>
          <w:tcPr>
            <w:tcW w:w="1339" w:type="dxa"/>
            <w:tcBorders>
              <w:top w:val="single" w:sz="4" w:space="0" w:color="auto"/>
              <w:left w:val="single" w:sz="4" w:space="0" w:color="auto"/>
              <w:right w:val="single" w:sz="4" w:space="0" w:color="auto"/>
            </w:tcBorders>
            <w:shd w:val="clear" w:color="auto" w:fill="FFFFFF"/>
            <w:vAlign w:val="bottom"/>
          </w:tcPr>
          <w:p w:rsidR="00696F4C" w:rsidRPr="00696F4C" w:rsidRDefault="00696F4C" w:rsidP="00696F4C">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40.7%</w:t>
            </w:r>
          </w:p>
        </w:tc>
      </w:tr>
      <w:tr w:rsidR="00696F4C" w:rsidRPr="00696F4C" w:rsidTr="00696F4C">
        <w:trPr>
          <w:trHeight w:hRule="exact" w:val="470"/>
        </w:trPr>
        <w:tc>
          <w:tcPr>
            <w:tcW w:w="3835" w:type="dxa"/>
            <w:tcBorders>
              <w:top w:val="single" w:sz="4" w:space="0" w:color="auto"/>
              <w:left w:val="single" w:sz="4" w:space="0" w:color="auto"/>
              <w:bottom w:val="single" w:sz="4" w:space="0" w:color="auto"/>
            </w:tcBorders>
            <w:shd w:val="clear" w:color="auto" w:fill="FFFFFF"/>
            <w:vAlign w:val="center"/>
          </w:tcPr>
          <w:p w:rsidR="00696F4C" w:rsidRPr="00696F4C" w:rsidRDefault="00696F4C" w:rsidP="00696F4C">
            <w:pPr>
              <w:pStyle w:val="Bodytext20"/>
              <w:shd w:val="clear" w:color="auto" w:fill="auto"/>
              <w:spacing w:line="240" w:lineRule="exact"/>
              <w:ind w:firstLine="0"/>
              <w:jc w:val="left"/>
              <w:rPr>
                <w:rFonts w:ascii="Arial" w:hAnsi="Arial" w:cs="Arial"/>
                <w:sz w:val="20"/>
                <w:szCs w:val="20"/>
              </w:rPr>
            </w:pPr>
            <w:r w:rsidRPr="00696F4C">
              <w:rPr>
                <w:rStyle w:val="Bodytext21"/>
                <w:rFonts w:ascii="Arial" w:hAnsi="Arial" w:cs="Arial"/>
                <w:sz w:val="20"/>
                <w:szCs w:val="20"/>
              </w:rPr>
              <w:t>Dividend distribution rate</w:t>
            </w:r>
          </w:p>
        </w:tc>
        <w:tc>
          <w:tcPr>
            <w:tcW w:w="1325" w:type="dxa"/>
            <w:tcBorders>
              <w:top w:val="single" w:sz="4" w:space="0" w:color="auto"/>
              <w:left w:val="single" w:sz="4" w:space="0" w:color="auto"/>
              <w:bottom w:val="single" w:sz="4" w:space="0" w:color="auto"/>
            </w:tcBorders>
            <w:shd w:val="clear" w:color="auto" w:fill="FFFFFF"/>
            <w:vAlign w:val="center"/>
          </w:tcPr>
          <w:p w:rsidR="00696F4C" w:rsidRPr="00696F4C" w:rsidRDefault="00696F4C" w:rsidP="00696F4C">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15%</w:t>
            </w:r>
          </w:p>
        </w:tc>
        <w:tc>
          <w:tcPr>
            <w:tcW w:w="1330" w:type="dxa"/>
            <w:tcBorders>
              <w:top w:val="single" w:sz="4" w:space="0" w:color="auto"/>
              <w:left w:val="single" w:sz="4" w:space="0" w:color="auto"/>
              <w:bottom w:val="single" w:sz="4" w:space="0" w:color="auto"/>
            </w:tcBorders>
            <w:shd w:val="clear" w:color="auto" w:fill="FFFFFF"/>
            <w:vAlign w:val="center"/>
          </w:tcPr>
          <w:p w:rsidR="00696F4C" w:rsidRPr="00696F4C" w:rsidRDefault="00696F4C" w:rsidP="00696F4C">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15%</w:t>
            </w:r>
          </w:p>
        </w:tc>
        <w:tc>
          <w:tcPr>
            <w:tcW w:w="1474" w:type="dxa"/>
            <w:tcBorders>
              <w:top w:val="single" w:sz="4" w:space="0" w:color="auto"/>
              <w:left w:val="single" w:sz="4" w:space="0" w:color="auto"/>
              <w:bottom w:val="single" w:sz="4" w:space="0" w:color="auto"/>
            </w:tcBorders>
            <w:shd w:val="clear" w:color="auto" w:fill="FFFFFF"/>
            <w:vAlign w:val="center"/>
          </w:tcPr>
          <w:p w:rsidR="00696F4C" w:rsidRPr="00696F4C" w:rsidRDefault="00696F4C" w:rsidP="00696F4C">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100%</w:t>
            </w: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696F4C" w:rsidRPr="00696F4C" w:rsidRDefault="00696F4C" w:rsidP="00696F4C">
            <w:pPr>
              <w:pStyle w:val="Bodytext20"/>
              <w:shd w:val="clear" w:color="auto" w:fill="auto"/>
              <w:spacing w:line="240" w:lineRule="exact"/>
              <w:ind w:firstLine="0"/>
              <w:jc w:val="center"/>
              <w:rPr>
                <w:rFonts w:ascii="Arial" w:hAnsi="Arial" w:cs="Arial"/>
                <w:sz w:val="20"/>
                <w:szCs w:val="20"/>
              </w:rPr>
            </w:pPr>
            <w:r w:rsidRPr="00696F4C">
              <w:rPr>
                <w:rStyle w:val="Bodytext21"/>
                <w:rFonts w:ascii="Arial" w:hAnsi="Arial" w:cs="Arial"/>
                <w:sz w:val="20"/>
                <w:szCs w:val="20"/>
              </w:rPr>
              <w:t>0%</w:t>
            </w:r>
          </w:p>
        </w:tc>
      </w:tr>
    </w:tbl>
    <w:p w:rsidR="00696F4C" w:rsidRPr="00696F4C" w:rsidRDefault="00696F4C">
      <w:pPr>
        <w:pStyle w:val="Bodytext20"/>
        <w:shd w:val="clear" w:color="auto" w:fill="auto"/>
        <w:spacing w:before="163" w:after="2" w:line="240" w:lineRule="exact"/>
        <w:ind w:firstLine="0"/>
        <w:jc w:val="left"/>
        <w:rPr>
          <w:rFonts w:ascii="Arial" w:hAnsi="Arial" w:cs="Arial"/>
          <w:b/>
          <w:sz w:val="20"/>
          <w:szCs w:val="20"/>
        </w:rPr>
      </w:pPr>
    </w:p>
    <w:p w:rsidR="0054303F" w:rsidRPr="00696F4C" w:rsidRDefault="008A45C2">
      <w:pPr>
        <w:pStyle w:val="Bodytext20"/>
        <w:shd w:val="clear" w:color="auto" w:fill="auto"/>
        <w:spacing w:before="163" w:after="2" w:line="240" w:lineRule="exact"/>
        <w:ind w:firstLine="0"/>
        <w:jc w:val="left"/>
        <w:rPr>
          <w:rFonts w:ascii="Arial" w:hAnsi="Arial" w:cs="Arial"/>
          <w:sz w:val="20"/>
          <w:szCs w:val="20"/>
        </w:rPr>
      </w:pPr>
      <w:r w:rsidRPr="00696F4C">
        <w:rPr>
          <w:rFonts w:ascii="Arial" w:hAnsi="Arial" w:cs="Arial"/>
          <w:b/>
          <w:sz w:val="20"/>
          <w:szCs w:val="20"/>
        </w:rPr>
        <w:t>Article 5.</w:t>
      </w:r>
      <w:r w:rsidRPr="00696F4C">
        <w:rPr>
          <w:rFonts w:ascii="Arial" w:hAnsi="Arial" w:cs="Arial"/>
          <w:sz w:val="20"/>
          <w:szCs w:val="20"/>
        </w:rPr>
        <w:t xml:space="preserve"> Approve the profit distribution plan for financial year 2017</w:t>
      </w:r>
    </w:p>
    <w:p w:rsidR="0054303F" w:rsidRPr="00696F4C" w:rsidRDefault="008A45C2">
      <w:pPr>
        <w:pStyle w:val="Bodytext20"/>
        <w:numPr>
          <w:ilvl w:val="0"/>
          <w:numId w:val="8"/>
        </w:numPr>
        <w:shd w:val="clear" w:color="auto" w:fill="auto"/>
        <w:tabs>
          <w:tab w:val="left" w:pos="1074"/>
        </w:tabs>
        <w:spacing w:line="394" w:lineRule="exact"/>
        <w:ind w:firstLine="860"/>
        <w:jc w:val="left"/>
        <w:rPr>
          <w:rFonts w:ascii="Arial" w:hAnsi="Arial" w:cs="Arial"/>
          <w:sz w:val="20"/>
          <w:szCs w:val="20"/>
        </w:rPr>
      </w:pPr>
      <w:r w:rsidRPr="00696F4C">
        <w:rPr>
          <w:rFonts w:ascii="Arial" w:hAnsi="Arial" w:cs="Arial"/>
          <w:sz w:val="20"/>
          <w:szCs w:val="20"/>
        </w:rPr>
        <w:t>The remaining profit after tax of HUD2 Company in 2017 is expected at: VND 32,987,164,921. In which:</w:t>
      </w:r>
    </w:p>
    <w:p w:rsidR="0054303F" w:rsidRPr="00696F4C" w:rsidRDefault="008A45C2" w:rsidP="008A45C2">
      <w:pPr>
        <w:pStyle w:val="Bodytext20"/>
        <w:shd w:val="clear" w:color="auto" w:fill="auto"/>
        <w:tabs>
          <w:tab w:val="left" w:pos="6560"/>
        </w:tabs>
        <w:spacing w:after="115" w:line="240" w:lineRule="exact"/>
        <w:ind w:left="860" w:firstLine="0"/>
        <w:rPr>
          <w:rFonts w:ascii="Arial" w:hAnsi="Arial" w:cs="Arial"/>
          <w:sz w:val="20"/>
          <w:szCs w:val="20"/>
        </w:rPr>
      </w:pPr>
      <w:r w:rsidRPr="00696F4C">
        <w:rPr>
          <w:rFonts w:ascii="Arial" w:hAnsi="Arial" w:cs="Arial"/>
          <w:sz w:val="20"/>
          <w:szCs w:val="20"/>
        </w:rPr>
        <w:t>- The undistributed profit after in 2016 was: VND 16,087,164,921</w:t>
      </w:r>
    </w:p>
    <w:p w:rsidR="0054303F" w:rsidRPr="00696F4C" w:rsidRDefault="008A45C2" w:rsidP="008A45C2">
      <w:pPr>
        <w:pStyle w:val="Bodytext20"/>
        <w:shd w:val="clear" w:color="auto" w:fill="auto"/>
        <w:tabs>
          <w:tab w:val="left" w:pos="6560"/>
        </w:tabs>
        <w:spacing w:after="69" w:line="240" w:lineRule="exact"/>
        <w:ind w:left="860" w:firstLine="0"/>
        <w:rPr>
          <w:rFonts w:ascii="Arial" w:hAnsi="Arial" w:cs="Arial"/>
          <w:sz w:val="20"/>
          <w:szCs w:val="20"/>
        </w:rPr>
      </w:pPr>
      <w:r w:rsidRPr="00696F4C">
        <w:rPr>
          <w:rFonts w:ascii="Arial" w:hAnsi="Arial" w:cs="Arial"/>
          <w:sz w:val="20"/>
          <w:szCs w:val="20"/>
        </w:rPr>
        <w:t>- The planned remaining profit after tax in 2017 was: VND 16,900,000,000</w:t>
      </w:r>
    </w:p>
    <w:p w:rsidR="0054303F" w:rsidRPr="00696F4C" w:rsidRDefault="008A45C2">
      <w:pPr>
        <w:pStyle w:val="Bodytext20"/>
        <w:numPr>
          <w:ilvl w:val="0"/>
          <w:numId w:val="8"/>
        </w:numPr>
        <w:shd w:val="clear" w:color="auto" w:fill="auto"/>
        <w:tabs>
          <w:tab w:val="left" w:pos="925"/>
        </w:tabs>
        <w:spacing w:after="166" w:line="298" w:lineRule="exact"/>
        <w:ind w:firstLine="720"/>
        <w:rPr>
          <w:rFonts w:ascii="Arial" w:hAnsi="Arial" w:cs="Arial"/>
          <w:sz w:val="20"/>
          <w:szCs w:val="20"/>
        </w:rPr>
      </w:pPr>
      <w:r w:rsidRPr="00696F4C">
        <w:rPr>
          <w:rFonts w:ascii="Arial" w:hAnsi="Arial" w:cs="Arial"/>
          <w:sz w:val="20"/>
          <w:szCs w:val="20"/>
        </w:rPr>
        <w:t>The expected distribution plan for profit after tax of HUD2 Company in 2017 is as follows:</w:t>
      </w:r>
    </w:p>
    <w:p w:rsidR="0054303F" w:rsidRPr="00696F4C" w:rsidRDefault="008A45C2">
      <w:pPr>
        <w:pStyle w:val="Bodytext20"/>
        <w:numPr>
          <w:ilvl w:val="0"/>
          <w:numId w:val="5"/>
        </w:numPr>
        <w:shd w:val="clear" w:color="auto" w:fill="auto"/>
        <w:tabs>
          <w:tab w:val="left" w:pos="982"/>
        </w:tabs>
        <w:spacing w:after="69" w:line="240" w:lineRule="exact"/>
        <w:ind w:firstLine="720"/>
        <w:rPr>
          <w:rFonts w:ascii="Arial" w:hAnsi="Arial" w:cs="Arial"/>
          <w:sz w:val="20"/>
          <w:szCs w:val="20"/>
        </w:rPr>
      </w:pPr>
      <w:r w:rsidRPr="00696F4C">
        <w:rPr>
          <w:rFonts w:ascii="Arial" w:hAnsi="Arial" w:cs="Arial"/>
          <w:sz w:val="20"/>
          <w:szCs w:val="20"/>
        </w:rPr>
        <w:t>The dividend payment in 2017: 15% /charter capital as of December 31, 2016.</w:t>
      </w:r>
    </w:p>
    <w:p w:rsidR="0054303F" w:rsidRPr="00696F4C" w:rsidRDefault="008A45C2">
      <w:pPr>
        <w:pStyle w:val="Bodytext20"/>
        <w:numPr>
          <w:ilvl w:val="0"/>
          <w:numId w:val="8"/>
        </w:numPr>
        <w:shd w:val="clear" w:color="auto" w:fill="auto"/>
        <w:tabs>
          <w:tab w:val="left" w:pos="925"/>
        </w:tabs>
        <w:spacing w:after="106" w:line="298" w:lineRule="exact"/>
        <w:ind w:firstLine="720"/>
        <w:rPr>
          <w:rFonts w:ascii="Arial" w:hAnsi="Arial" w:cs="Arial"/>
          <w:sz w:val="20"/>
          <w:szCs w:val="20"/>
        </w:rPr>
      </w:pPr>
      <w:r w:rsidRPr="00696F4C">
        <w:rPr>
          <w:rFonts w:ascii="Arial" w:hAnsi="Arial" w:cs="Arial"/>
          <w:sz w:val="20"/>
          <w:szCs w:val="20"/>
        </w:rPr>
        <w:t>In case the realized profit exceeds the plan approved by the annual Shareholders’ Meeting 2017, extract maximally 3% of the realized profit in 2017, but no more than VND 500,000,000 (five hundred million Vietnam dong) to bonus the Company’s Management and Executive Boards and shall assure the remaining profit after extracting the bonus is no less than the planned profit.</w:t>
      </w:r>
    </w:p>
    <w:p w:rsidR="0054303F" w:rsidRPr="00696F4C" w:rsidRDefault="008A45C2">
      <w:pPr>
        <w:pStyle w:val="Bodytext20"/>
        <w:numPr>
          <w:ilvl w:val="0"/>
          <w:numId w:val="5"/>
        </w:numPr>
        <w:shd w:val="clear" w:color="auto" w:fill="auto"/>
        <w:tabs>
          <w:tab w:val="left" w:pos="982"/>
        </w:tabs>
        <w:spacing w:after="13" w:line="240" w:lineRule="exact"/>
        <w:ind w:firstLine="720"/>
        <w:rPr>
          <w:rFonts w:ascii="Arial" w:hAnsi="Arial" w:cs="Arial"/>
          <w:sz w:val="20"/>
          <w:szCs w:val="20"/>
        </w:rPr>
      </w:pPr>
      <w:r w:rsidRPr="00696F4C">
        <w:rPr>
          <w:rFonts w:ascii="Arial" w:hAnsi="Arial" w:cs="Arial"/>
          <w:sz w:val="20"/>
          <w:szCs w:val="20"/>
        </w:rPr>
        <w:t>Source for extraction: From profit after tax</w:t>
      </w:r>
    </w:p>
    <w:p w:rsidR="0054303F" w:rsidRPr="00696F4C" w:rsidRDefault="008A45C2">
      <w:pPr>
        <w:pStyle w:val="Bodytext20"/>
        <w:numPr>
          <w:ilvl w:val="0"/>
          <w:numId w:val="5"/>
        </w:numPr>
        <w:shd w:val="clear" w:color="auto" w:fill="auto"/>
        <w:tabs>
          <w:tab w:val="left" w:pos="824"/>
        </w:tabs>
        <w:spacing w:line="307" w:lineRule="exact"/>
        <w:ind w:firstLine="720"/>
        <w:rPr>
          <w:rFonts w:ascii="Arial" w:hAnsi="Arial" w:cs="Arial"/>
          <w:sz w:val="20"/>
          <w:szCs w:val="20"/>
        </w:rPr>
      </w:pPr>
      <w:r w:rsidRPr="00696F4C">
        <w:rPr>
          <w:rFonts w:ascii="Arial" w:hAnsi="Arial" w:cs="Arial"/>
          <w:sz w:val="20"/>
          <w:szCs w:val="20"/>
        </w:rPr>
        <w:t>The extraction of bonus is implemented after the audited financial statement 2017 is released.</w:t>
      </w:r>
      <w:r w:rsidRPr="00696F4C">
        <w:rPr>
          <w:rFonts w:ascii="Arial" w:hAnsi="Arial" w:cs="Arial"/>
          <w:sz w:val="20"/>
          <w:szCs w:val="20"/>
        </w:rPr>
        <w:br w:type="page"/>
      </w:r>
    </w:p>
    <w:p w:rsidR="0054303F" w:rsidRPr="00696F4C" w:rsidRDefault="008A45C2">
      <w:pPr>
        <w:pStyle w:val="Bodytext20"/>
        <w:shd w:val="clear" w:color="auto" w:fill="auto"/>
        <w:spacing w:after="49" w:line="331" w:lineRule="exact"/>
        <w:ind w:firstLine="0"/>
        <w:rPr>
          <w:rFonts w:ascii="Arial" w:hAnsi="Arial" w:cs="Arial"/>
          <w:sz w:val="20"/>
          <w:szCs w:val="20"/>
        </w:rPr>
      </w:pPr>
      <w:r w:rsidRPr="00696F4C">
        <w:rPr>
          <w:rFonts w:ascii="Arial" w:hAnsi="Arial" w:cs="Arial"/>
          <w:b/>
          <w:sz w:val="20"/>
          <w:szCs w:val="20"/>
        </w:rPr>
        <w:lastRenderedPageBreak/>
        <w:t>Article 6.</w:t>
      </w:r>
      <w:r w:rsidRPr="00696F4C">
        <w:rPr>
          <w:rFonts w:ascii="Arial" w:hAnsi="Arial" w:cs="Arial"/>
          <w:sz w:val="20"/>
          <w:szCs w:val="20"/>
        </w:rPr>
        <w:t xml:space="preserve"> Approve the proposal on the remuneration for unspecialized members in the Management Board and Control Board in 2017</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7"/>
        <w:gridCol w:w="4060"/>
      </w:tblGrid>
      <w:tr w:rsidR="008A45C2" w:rsidRPr="00696F4C" w:rsidTr="00E916DC">
        <w:tc>
          <w:tcPr>
            <w:tcW w:w="2898" w:type="pct"/>
          </w:tcPr>
          <w:p w:rsidR="008A45C2" w:rsidRPr="00696F4C" w:rsidRDefault="008A45C2" w:rsidP="008A45C2">
            <w:pPr>
              <w:pStyle w:val="Bodytext80"/>
              <w:tabs>
                <w:tab w:val="left" w:pos="1027"/>
              </w:tabs>
              <w:spacing w:after="64"/>
              <w:ind w:firstLine="0"/>
              <w:rPr>
                <w:rFonts w:ascii="Arial" w:hAnsi="Arial" w:cs="Arial"/>
                <w:sz w:val="20"/>
                <w:szCs w:val="20"/>
              </w:rPr>
            </w:pPr>
            <w:r w:rsidRPr="00696F4C">
              <w:rPr>
                <w:rFonts w:ascii="Arial" w:hAnsi="Arial" w:cs="Arial"/>
                <w:sz w:val="20"/>
                <w:szCs w:val="20"/>
              </w:rPr>
              <w:t>- Remuneration for Chairman of the Management Board:</w:t>
            </w:r>
          </w:p>
          <w:p w:rsidR="008A45C2" w:rsidRPr="00696F4C" w:rsidRDefault="008A45C2" w:rsidP="008A45C2">
            <w:pPr>
              <w:pStyle w:val="Bodytext80"/>
              <w:tabs>
                <w:tab w:val="left" w:pos="1027"/>
              </w:tabs>
              <w:spacing w:after="64"/>
              <w:ind w:firstLine="0"/>
              <w:rPr>
                <w:rFonts w:ascii="Arial" w:hAnsi="Arial" w:cs="Arial"/>
                <w:sz w:val="20"/>
                <w:szCs w:val="20"/>
              </w:rPr>
            </w:pPr>
            <w:r w:rsidRPr="00696F4C">
              <w:rPr>
                <w:rFonts w:ascii="Arial" w:hAnsi="Arial" w:cs="Arial"/>
                <w:sz w:val="20"/>
                <w:szCs w:val="20"/>
              </w:rPr>
              <w:t>- Remuneration for members of the Management Board:</w:t>
            </w:r>
          </w:p>
          <w:p w:rsidR="008A45C2" w:rsidRPr="00696F4C" w:rsidRDefault="008A45C2" w:rsidP="008A45C2">
            <w:pPr>
              <w:pStyle w:val="Bodytext80"/>
              <w:tabs>
                <w:tab w:val="left" w:pos="1027"/>
              </w:tabs>
              <w:spacing w:after="64"/>
              <w:ind w:firstLine="0"/>
              <w:rPr>
                <w:rFonts w:ascii="Arial" w:hAnsi="Arial" w:cs="Arial"/>
                <w:sz w:val="20"/>
                <w:szCs w:val="20"/>
              </w:rPr>
            </w:pPr>
            <w:r w:rsidRPr="00696F4C">
              <w:rPr>
                <w:rFonts w:ascii="Arial" w:hAnsi="Arial" w:cs="Arial"/>
                <w:sz w:val="20"/>
                <w:szCs w:val="20"/>
              </w:rPr>
              <w:t>- Remuneration for the Head of the Control Board:</w:t>
            </w:r>
          </w:p>
          <w:p w:rsidR="008A45C2" w:rsidRPr="00696F4C" w:rsidRDefault="008A45C2" w:rsidP="008A45C2">
            <w:pPr>
              <w:pStyle w:val="Bodytext80"/>
              <w:tabs>
                <w:tab w:val="left" w:pos="1027"/>
              </w:tabs>
              <w:spacing w:after="64"/>
              <w:ind w:firstLine="0"/>
              <w:rPr>
                <w:rFonts w:ascii="Arial" w:hAnsi="Arial" w:cs="Arial"/>
                <w:sz w:val="20"/>
                <w:szCs w:val="20"/>
              </w:rPr>
            </w:pPr>
            <w:r w:rsidRPr="00696F4C">
              <w:rPr>
                <w:rFonts w:ascii="Arial" w:hAnsi="Arial" w:cs="Arial"/>
                <w:sz w:val="20"/>
                <w:szCs w:val="20"/>
              </w:rPr>
              <w:t>- Remuneration for members of the Control Board:</w:t>
            </w:r>
          </w:p>
        </w:tc>
        <w:tc>
          <w:tcPr>
            <w:tcW w:w="2102" w:type="pct"/>
          </w:tcPr>
          <w:p w:rsidR="008A45C2" w:rsidRPr="00696F4C" w:rsidRDefault="008A45C2" w:rsidP="008A45C2">
            <w:pPr>
              <w:pStyle w:val="Bodytext80"/>
              <w:tabs>
                <w:tab w:val="left" w:pos="1027"/>
              </w:tabs>
              <w:spacing w:after="64"/>
              <w:rPr>
                <w:rFonts w:ascii="Arial" w:hAnsi="Arial" w:cs="Arial"/>
                <w:sz w:val="20"/>
                <w:szCs w:val="20"/>
              </w:rPr>
            </w:pPr>
            <w:r w:rsidRPr="00696F4C">
              <w:rPr>
                <w:rFonts w:ascii="Arial" w:hAnsi="Arial" w:cs="Arial"/>
                <w:sz w:val="20"/>
                <w:szCs w:val="20"/>
              </w:rPr>
              <w:t>VND 7,000,000/month.</w:t>
            </w:r>
          </w:p>
          <w:p w:rsidR="008A45C2" w:rsidRPr="00696F4C" w:rsidRDefault="008A45C2" w:rsidP="008A45C2">
            <w:pPr>
              <w:pStyle w:val="Bodytext80"/>
              <w:tabs>
                <w:tab w:val="left" w:pos="1027"/>
              </w:tabs>
              <w:spacing w:after="64"/>
              <w:rPr>
                <w:rFonts w:ascii="Arial" w:hAnsi="Arial" w:cs="Arial"/>
                <w:sz w:val="20"/>
                <w:szCs w:val="20"/>
              </w:rPr>
            </w:pPr>
            <w:r w:rsidRPr="00696F4C">
              <w:rPr>
                <w:rFonts w:ascii="Arial" w:hAnsi="Arial" w:cs="Arial"/>
                <w:sz w:val="20"/>
                <w:szCs w:val="20"/>
              </w:rPr>
              <w:t>VND 5,000,000/month.</w:t>
            </w:r>
          </w:p>
          <w:p w:rsidR="008A45C2" w:rsidRPr="00696F4C" w:rsidRDefault="008A45C2" w:rsidP="008A45C2">
            <w:pPr>
              <w:pStyle w:val="Bodytext80"/>
              <w:tabs>
                <w:tab w:val="left" w:pos="1027"/>
              </w:tabs>
              <w:spacing w:after="64"/>
              <w:rPr>
                <w:rFonts w:ascii="Arial" w:hAnsi="Arial" w:cs="Arial"/>
                <w:sz w:val="20"/>
                <w:szCs w:val="20"/>
              </w:rPr>
            </w:pPr>
            <w:r w:rsidRPr="00696F4C">
              <w:rPr>
                <w:rFonts w:ascii="Arial" w:hAnsi="Arial" w:cs="Arial"/>
                <w:sz w:val="20"/>
                <w:szCs w:val="20"/>
              </w:rPr>
              <w:t>VND 5,000,000/month.</w:t>
            </w:r>
          </w:p>
          <w:p w:rsidR="008A45C2" w:rsidRPr="00696F4C" w:rsidRDefault="008A45C2" w:rsidP="008A45C2">
            <w:pPr>
              <w:pStyle w:val="Bodytext80"/>
              <w:shd w:val="clear" w:color="auto" w:fill="auto"/>
              <w:tabs>
                <w:tab w:val="left" w:pos="1027"/>
              </w:tabs>
              <w:spacing w:after="64"/>
              <w:ind w:firstLine="0"/>
              <w:rPr>
                <w:rFonts w:ascii="Arial" w:hAnsi="Arial" w:cs="Arial"/>
                <w:sz w:val="20"/>
                <w:szCs w:val="20"/>
              </w:rPr>
            </w:pPr>
            <w:r w:rsidRPr="00696F4C">
              <w:rPr>
                <w:rFonts w:ascii="Arial" w:hAnsi="Arial" w:cs="Arial"/>
                <w:sz w:val="20"/>
                <w:szCs w:val="20"/>
              </w:rPr>
              <w:t xml:space="preserve">              VND 3,000,000/month.</w:t>
            </w:r>
          </w:p>
        </w:tc>
      </w:tr>
    </w:tbl>
    <w:p w:rsidR="008A45C2" w:rsidRPr="00696F4C" w:rsidRDefault="008A45C2" w:rsidP="008A45C2">
      <w:pPr>
        <w:pStyle w:val="Bodytext80"/>
        <w:shd w:val="clear" w:color="auto" w:fill="auto"/>
        <w:tabs>
          <w:tab w:val="left" w:pos="1027"/>
        </w:tabs>
        <w:spacing w:after="64"/>
        <w:ind w:left="760" w:firstLine="0"/>
        <w:rPr>
          <w:rFonts w:ascii="Arial" w:hAnsi="Arial" w:cs="Arial"/>
          <w:sz w:val="20"/>
          <w:szCs w:val="20"/>
        </w:rPr>
      </w:pPr>
    </w:p>
    <w:p w:rsidR="0054303F" w:rsidRPr="00696F4C" w:rsidRDefault="008A45C2">
      <w:pPr>
        <w:pStyle w:val="Bodytext20"/>
        <w:shd w:val="clear" w:color="auto" w:fill="auto"/>
        <w:spacing w:after="60" w:line="341" w:lineRule="exact"/>
        <w:ind w:firstLine="600"/>
        <w:rPr>
          <w:rFonts w:ascii="Arial" w:hAnsi="Arial" w:cs="Arial"/>
          <w:sz w:val="20"/>
          <w:szCs w:val="20"/>
        </w:rPr>
      </w:pPr>
      <w:r w:rsidRPr="00696F4C">
        <w:rPr>
          <w:rFonts w:ascii="Arial" w:hAnsi="Arial" w:cs="Arial"/>
          <w:sz w:val="20"/>
          <w:szCs w:val="20"/>
        </w:rPr>
        <w:t xml:space="preserve">The remuneration for members of the Management Board and the Control Board working at HUD2 will be paid at the end of each quarter in the year. The remuneration for members of the Management Board who are working at HUD Corporation will be </w:t>
      </w:r>
      <w:r w:rsidR="00E916DC" w:rsidRPr="00696F4C">
        <w:rPr>
          <w:rFonts w:ascii="Arial" w:hAnsi="Arial" w:cs="Arial"/>
          <w:sz w:val="20"/>
          <w:szCs w:val="20"/>
        </w:rPr>
        <w:t>transferred</w:t>
      </w:r>
      <w:r w:rsidRPr="00696F4C">
        <w:rPr>
          <w:rFonts w:ascii="Arial" w:hAnsi="Arial" w:cs="Arial"/>
          <w:sz w:val="20"/>
          <w:szCs w:val="20"/>
        </w:rPr>
        <w:t xml:space="preserve"> to the account of the member company in December 2017.</w:t>
      </w:r>
    </w:p>
    <w:p w:rsidR="0054303F" w:rsidRPr="00696F4C" w:rsidRDefault="008A45C2">
      <w:pPr>
        <w:pStyle w:val="Bodytext20"/>
        <w:shd w:val="clear" w:color="auto" w:fill="auto"/>
        <w:spacing w:after="141" w:line="341" w:lineRule="exact"/>
        <w:ind w:firstLine="0"/>
        <w:rPr>
          <w:rFonts w:ascii="Arial" w:hAnsi="Arial" w:cs="Arial"/>
          <w:sz w:val="20"/>
          <w:szCs w:val="20"/>
        </w:rPr>
      </w:pPr>
      <w:r w:rsidRPr="00696F4C">
        <w:rPr>
          <w:rFonts w:ascii="Arial" w:hAnsi="Arial" w:cs="Arial"/>
          <w:b/>
          <w:sz w:val="20"/>
          <w:szCs w:val="20"/>
        </w:rPr>
        <w:t>Article 7.</w:t>
      </w:r>
      <w:r w:rsidRPr="00696F4C">
        <w:rPr>
          <w:rFonts w:ascii="Arial" w:hAnsi="Arial" w:cs="Arial"/>
          <w:sz w:val="20"/>
          <w:szCs w:val="20"/>
        </w:rPr>
        <w:t xml:space="preserve"> Approve the list of units auditing the financial statement 2017 and considering quarterly financial statements (if necessary)</w:t>
      </w:r>
    </w:p>
    <w:p w:rsidR="0054303F" w:rsidRPr="00696F4C" w:rsidRDefault="008A45C2">
      <w:pPr>
        <w:pStyle w:val="Bodytext20"/>
        <w:numPr>
          <w:ilvl w:val="0"/>
          <w:numId w:val="5"/>
        </w:numPr>
        <w:shd w:val="clear" w:color="auto" w:fill="auto"/>
        <w:tabs>
          <w:tab w:val="left" w:pos="867"/>
        </w:tabs>
        <w:spacing w:after="7" w:line="240" w:lineRule="exact"/>
        <w:ind w:firstLine="600"/>
        <w:rPr>
          <w:rFonts w:ascii="Arial" w:hAnsi="Arial" w:cs="Arial"/>
          <w:sz w:val="20"/>
          <w:szCs w:val="20"/>
        </w:rPr>
      </w:pPr>
      <w:r w:rsidRPr="00696F4C">
        <w:rPr>
          <w:rFonts w:ascii="Arial" w:hAnsi="Arial" w:cs="Arial"/>
          <w:sz w:val="20"/>
          <w:szCs w:val="20"/>
        </w:rPr>
        <w:t>An Viet Auditing Co., Ltd;</w:t>
      </w:r>
    </w:p>
    <w:p w:rsidR="0054303F" w:rsidRPr="00696F4C" w:rsidRDefault="008A45C2">
      <w:pPr>
        <w:pStyle w:val="Bodytext20"/>
        <w:numPr>
          <w:ilvl w:val="0"/>
          <w:numId w:val="5"/>
        </w:numPr>
        <w:shd w:val="clear" w:color="auto" w:fill="auto"/>
        <w:tabs>
          <w:tab w:val="left" w:pos="867"/>
        </w:tabs>
        <w:spacing w:after="9" w:line="240" w:lineRule="exact"/>
        <w:ind w:firstLine="600"/>
        <w:rPr>
          <w:rFonts w:ascii="Arial" w:hAnsi="Arial" w:cs="Arial"/>
          <w:sz w:val="20"/>
          <w:szCs w:val="20"/>
        </w:rPr>
      </w:pPr>
      <w:r w:rsidRPr="00696F4C">
        <w:rPr>
          <w:rFonts w:ascii="Arial" w:hAnsi="Arial" w:cs="Arial"/>
          <w:sz w:val="20"/>
          <w:szCs w:val="20"/>
        </w:rPr>
        <w:t>Deloitte Vietnam Co., Ltd.</w:t>
      </w:r>
    </w:p>
    <w:p w:rsidR="0054303F" w:rsidRPr="00696F4C" w:rsidRDefault="008A45C2">
      <w:pPr>
        <w:pStyle w:val="Bodytext20"/>
        <w:shd w:val="clear" w:color="auto" w:fill="auto"/>
        <w:spacing w:after="56" w:line="298" w:lineRule="exact"/>
        <w:ind w:firstLine="600"/>
        <w:rPr>
          <w:rFonts w:ascii="Arial" w:hAnsi="Arial" w:cs="Arial"/>
          <w:sz w:val="20"/>
          <w:szCs w:val="20"/>
        </w:rPr>
      </w:pPr>
      <w:r w:rsidRPr="00696F4C">
        <w:rPr>
          <w:rFonts w:ascii="Arial" w:hAnsi="Arial" w:cs="Arial"/>
          <w:sz w:val="20"/>
          <w:szCs w:val="20"/>
        </w:rPr>
        <w:t xml:space="preserve">The General Shareholders’ Meeting shall authorize the Management Board to negotiate with the above units to select </w:t>
      </w:r>
      <w:r w:rsidR="00E916DC" w:rsidRPr="00696F4C">
        <w:rPr>
          <w:rFonts w:ascii="Arial" w:hAnsi="Arial" w:cs="Arial"/>
          <w:sz w:val="20"/>
          <w:szCs w:val="20"/>
        </w:rPr>
        <w:t>a</w:t>
      </w:r>
      <w:r w:rsidRPr="00696F4C">
        <w:rPr>
          <w:rFonts w:ascii="Arial" w:hAnsi="Arial" w:cs="Arial"/>
          <w:sz w:val="20"/>
          <w:szCs w:val="20"/>
        </w:rPr>
        <w:t xml:space="preserve"> unit for auditing the financial statement.</w:t>
      </w:r>
    </w:p>
    <w:p w:rsidR="0054303F" w:rsidRPr="00696F4C" w:rsidRDefault="008A45C2">
      <w:pPr>
        <w:pStyle w:val="Bodytext20"/>
        <w:shd w:val="clear" w:color="auto" w:fill="auto"/>
        <w:spacing w:after="110" w:line="302" w:lineRule="exact"/>
        <w:ind w:firstLine="600"/>
        <w:rPr>
          <w:rFonts w:ascii="Arial" w:hAnsi="Arial" w:cs="Arial"/>
          <w:sz w:val="20"/>
          <w:szCs w:val="20"/>
        </w:rPr>
      </w:pPr>
      <w:r w:rsidRPr="00696F4C">
        <w:rPr>
          <w:rFonts w:ascii="Arial" w:hAnsi="Arial" w:cs="Arial"/>
          <w:sz w:val="20"/>
          <w:szCs w:val="20"/>
        </w:rPr>
        <w:t>In case of failing to reach an agreement with the above units on the services profited, the Shareholders’ Meeting authorizes the Company’s Management Board of the Company to select one of the remaining independent auditing companies in the list of auditing companies permitted by the Ministry of Finance to audit for units with public interests in 2017.</w:t>
      </w:r>
    </w:p>
    <w:p w:rsidR="0054303F" w:rsidRPr="00696F4C" w:rsidRDefault="008A45C2">
      <w:pPr>
        <w:pStyle w:val="Bodytext20"/>
        <w:shd w:val="clear" w:color="auto" w:fill="auto"/>
        <w:spacing w:after="14" w:line="240" w:lineRule="exact"/>
        <w:ind w:firstLine="0"/>
        <w:rPr>
          <w:rFonts w:ascii="Arial" w:hAnsi="Arial" w:cs="Arial"/>
          <w:sz w:val="20"/>
          <w:szCs w:val="20"/>
        </w:rPr>
      </w:pPr>
      <w:r w:rsidRPr="00696F4C">
        <w:rPr>
          <w:rFonts w:ascii="Arial" w:hAnsi="Arial" w:cs="Arial"/>
          <w:b/>
          <w:sz w:val="20"/>
          <w:szCs w:val="20"/>
        </w:rPr>
        <w:t>Article 8.</w:t>
      </w:r>
      <w:r w:rsidRPr="00696F4C">
        <w:rPr>
          <w:rFonts w:ascii="Arial" w:hAnsi="Arial" w:cs="Arial"/>
          <w:sz w:val="20"/>
          <w:szCs w:val="20"/>
        </w:rPr>
        <w:t xml:space="preserve"> Approve the stock listing guideline of the Company</w:t>
      </w:r>
    </w:p>
    <w:p w:rsidR="0054303F" w:rsidRPr="00696F4C" w:rsidRDefault="008A45C2">
      <w:pPr>
        <w:pStyle w:val="Bodytext20"/>
        <w:numPr>
          <w:ilvl w:val="0"/>
          <w:numId w:val="9"/>
        </w:numPr>
        <w:shd w:val="clear" w:color="auto" w:fill="auto"/>
        <w:tabs>
          <w:tab w:val="left" w:pos="925"/>
        </w:tabs>
        <w:spacing w:after="106" w:line="298" w:lineRule="exact"/>
        <w:ind w:firstLine="600"/>
        <w:rPr>
          <w:rFonts w:ascii="Arial" w:hAnsi="Arial" w:cs="Arial"/>
          <w:sz w:val="20"/>
          <w:szCs w:val="20"/>
        </w:rPr>
      </w:pPr>
      <w:r w:rsidRPr="00696F4C">
        <w:rPr>
          <w:rFonts w:ascii="Arial" w:hAnsi="Arial" w:cs="Arial"/>
          <w:sz w:val="20"/>
          <w:szCs w:val="20"/>
        </w:rPr>
        <w:t xml:space="preserve">Approve the stock listing guideline of </w:t>
      </w:r>
      <w:r w:rsidR="00E916DC" w:rsidRPr="00696F4C">
        <w:rPr>
          <w:rFonts w:ascii="Arial" w:hAnsi="Arial" w:cs="Arial"/>
          <w:sz w:val="20"/>
          <w:szCs w:val="20"/>
        </w:rPr>
        <w:t>Housing Development Investment Joint Stock Company HUD2</w:t>
      </w:r>
      <w:r w:rsidRPr="00696F4C">
        <w:rPr>
          <w:rFonts w:ascii="Arial" w:hAnsi="Arial" w:cs="Arial"/>
          <w:sz w:val="20"/>
          <w:szCs w:val="20"/>
        </w:rPr>
        <w:t xml:space="preserve"> (HD2) on the Stock Exchange.</w:t>
      </w:r>
    </w:p>
    <w:p w:rsidR="0054303F" w:rsidRPr="00696F4C" w:rsidRDefault="008A45C2">
      <w:pPr>
        <w:pStyle w:val="Bodytext20"/>
        <w:numPr>
          <w:ilvl w:val="0"/>
          <w:numId w:val="9"/>
        </w:numPr>
        <w:shd w:val="clear" w:color="auto" w:fill="auto"/>
        <w:tabs>
          <w:tab w:val="left" w:pos="968"/>
        </w:tabs>
        <w:spacing w:after="9" w:line="240" w:lineRule="exact"/>
        <w:ind w:firstLine="600"/>
        <w:rPr>
          <w:rFonts w:ascii="Arial" w:hAnsi="Arial" w:cs="Arial"/>
          <w:sz w:val="20"/>
          <w:szCs w:val="20"/>
        </w:rPr>
      </w:pPr>
      <w:r w:rsidRPr="00696F4C">
        <w:rPr>
          <w:rFonts w:ascii="Arial" w:hAnsi="Arial" w:cs="Arial"/>
          <w:sz w:val="20"/>
          <w:szCs w:val="20"/>
        </w:rPr>
        <w:t>Authorize to the Management Board of the Company:</w:t>
      </w:r>
    </w:p>
    <w:p w:rsidR="0054303F" w:rsidRPr="00696F4C" w:rsidRDefault="008A45C2" w:rsidP="00E916DC">
      <w:pPr>
        <w:pStyle w:val="Bodytext20"/>
        <w:numPr>
          <w:ilvl w:val="0"/>
          <w:numId w:val="5"/>
        </w:numPr>
        <w:shd w:val="clear" w:color="auto" w:fill="auto"/>
        <w:tabs>
          <w:tab w:val="left" w:pos="833"/>
        </w:tabs>
        <w:spacing w:after="90" w:line="298" w:lineRule="exact"/>
        <w:ind w:firstLine="600"/>
        <w:rPr>
          <w:rFonts w:ascii="Arial" w:hAnsi="Arial" w:cs="Arial"/>
          <w:sz w:val="20"/>
          <w:szCs w:val="20"/>
        </w:rPr>
      </w:pPr>
      <w:r w:rsidRPr="00696F4C">
        <w:rPr>
          <w:rFonts w:ascii="Arial" w:hAnsi="Arial" w:cs="Arial"/>
          <w:sz w:val="20"/>
          <w:szCs w:val="20"/>
        </w:rPr>
        <w:t xml:space="preserve">Decide to list stocks at Ho Chi Minh City Stock Exchange or Hanoi Stock Exchange based on the </w:t>
      </w:r>
      <w:r w:rsidR="00696F4C" w:rsidRPr="00696F4C">
        <w:rPr>
          <w:rFonts w:ascii="Arial" w:hAnsi="Arial" w:cs="Arial"/>
          <w:sz w:val="20"/>
          <w:szCs w:val="20"/>
        </w:rPr>
        <w:t>real situation of the Company.</w:t>
      </w:r>
      <w:r w:rsidR="00696F4C" w:rsidRPr="00696F4C">
        <w:rPr>
          <w:rFonts w:ascii="Arial" w:hAnsi="Arial" w:cs="Arial"/>
          <w:sz w:val="20"/>
          <w:szCs w:val="20"/>
        </w:rPr>
        <w:tab/>
      </w:r>
    </w:p>
    <w:p w:rsidR="0054303F" w:rsidRPr="00696F4C" w:rsidRDefault="008A45C2">
      <w:pPr>
        <w:pStyle w:val="Bodytext20"/>
        <w:numPr>
          <w:ilvl w:val="0"/>
          <w:numId w:val="5"/>
        </w:numPr>
        <w:shd w:val="clear" w:color="auto" w:fill="auto"/>
        <w:tabs>
          <w:tab w:val="left" w:pos="867"/>
        </w:tabs>
        <w:spacing w:after="9" w:line="240" w:lineRule="exact"/>
        <w:ind w:firstLine="600"/>
        <w:rPr>
          <w:rFonts w:ascii="Arial" w:hAnsi="Arial" w:cs="Arial"/>
          <w:sz w:val="20"/>
          <w:szCs w:val="20"/>
        </w:rPr>
      </w:pPr>
      <w:r w:rsidRPr="00696F4C">
        <w:rPr>
          <w:rFonts w:ascii="Arial" w:hAnsi="Arial" w:cs="Arial"/>
          <w:sz w:val="20"/>
          <w:szCs w:val="20"/>
        </w:rPr>
        <w:t>Select an appropriate time for listing stocks of the Company.</w:t>
      </w:r>
    </w:p>
    <w:p w:rsidR="0054303F" w:rsidRPr="00696F4C" w:rsidRDefault="008A45C2">
      <w:pPr>
        <w:pStyle w:val="Bodytext20"/>
        <w:numPr>
          <w:ilvl w:val="0"/>
          <w:numId w:val="5"/>
        </w:numPr>
        <w:shd w:val="clear" w:color="auto" w:fill="auto"/>
        <w:tabs>
          <w:tab w:val="left" w:pos="833"/>
        </w:tabs>
        <w:spacing w:after="106" w:line="298" w:lineRule="exact"/>
        <w:ind w:firstLine="600"/>
        <w:rPr>
          <w:rFonts w:ascii="Arial" w:hAnsi="Arial" w:cs="Arial"/>
          <w:sz w:val="20"/>
          <w:szCs w:val="20"/>
        </w:rPr>
      </w:pPr>
      <w:r w:rsidRPr="00696F4C">
        <w:rPr>
          <w:rFonts w:ascii="Arial" w:hAnsi="Arial" w:cs="Arial"/>
          <w:sz w:val="20"/>
          <w:szCs w:val="20"/>
        </w:rPr>
        <w:t>Complete necessary documents/procedures related to the stock listing at the Stock Exchange.</w:t>
      </w:r>
    </w:p>
    <w:p w:rsidR="0054303F" w:rsidRPr="00696F4C" w:rsidRDefault="008A45C2">
      <w:pPr>
        <w:pStyle w:val="Bodytext20"/>
        <w:shd w:val="clear" w:color="auto" w:fill="auto"/>
        <w:spacing w:line="240" w:lineRule="exact"/>
        <w:ind w:firstLine="0"/>
        <w:rPr>
          <w:rFonts w:ascii="Arial" w:hAnsi="Arial" w:cs="Arial"/>
          <w:sz w:val="20"/>
          <w:szCs w:val="20"/>
        </w:rPr>
      </w:pPr>
      <w:r w:rsidRPr="00696F4C">
        <w:rPr>
          <w:rFonts w:ascii="Arial" w:hAnsi="Arial" w:cs="Arial"/>
          <w:b/>
          <w:sz w:val="20"/>
          <w:szCs w:val="20"/>
        </w:rPr>
        <w:t>Article 9.</w:t>
      </w:r>
      <w:r w:rsidRPr="00696F4C">
        <w:rPr>
          <w:rFonts w:ascii="Arial" w:hAnsi="Arial" w:cs="Arial"/>
          <w:sz w:val="20"/>
          <w:szCs w:val="20"/>
        </w:rPr>
        <w:t xml:space="preserve"> Approve some contents related to the research and investment of new projects</w:t>
      </w:r>
    </w:p>
    <w:p w:rsidR="0054303F" w:rsidRPr="00696F4C" w:rsidRDefault="008A45C2">
      <w:pPr>
        <w:pStyle w:val="Bodytext20"/>
        <w:numPr>
          <w:ilvl w:val="0"/>
          <w:numId w:val="10"/>
        </w:numPr>
        <w:shd w:val="clear" w:color="auto" w:fill="auto"/>
        <w:tabs>
          <w:tab w:val="left" w:pos="1059"/>
        </w:tabs>
        <w:spacing w:line="341" w:lineRule="exact"/>
        <w:ind w:firstLine="760"/>
        <w:rPr>
          <w:rFonts w:ascii="Arial" w:hAnsi="Arial" w:cs="Arial"/>
          <w:sz w:val="20"/>
          <w:szCs w:val="20"/>
        </w:rPr>
      </w:pPr>
      <w:r w:rsidRPr="00696F4C">
        <w:rPr>
          <w:rFonts w:ascii="Arial" w:hAnsi="Arial" w:cs="Arial"/>
          <w:sz w:val="20"/>
          <w:szCs w:val="20"/>
        </w:rPr>
        <w:t>Approve the guideline on investing in adjusted project of apartment and office work at No. 777, Giai Phong Street, Giap Bat Ward, Hoang Mai District, Hanoi; authorize the Management Board to decide on the issues under the power of the Shareholders’ Meeting related to the above project.</w:t>
      </w:r>
    </w:p>
    <w:p w:rsidR="0054303F" w:rsidRPr="00696F4C" w:rsidRDefault="008A45C2">
      <w:pPr>
        <w:pStyle w:val="Bodytext20"/>
        <w:numPr>
          <w:ilvl w:val="0"/>
          <w:numId w:val="10"/>
        </w:numPr>
        <w:shd w:val="clear" w:color="auto" w:fill="auto"/>
        <w:tabs>
          <w:tab w:val="left" w:pos="973"/>
        </w:tabs>
        <w:spacing w:line="341" w:lineRule="exact"/>
        <w:ind w:firstLine="600"/>
        <w:rPr>
          <w:rFonts w:ascii="Arial" w:hAnsi="Arial" w:cs="Arial"/>
          <w:sz w:val="20"/>
          <w:szCs w:val="20"/>
        </w:rPr>
      </w:pPr>
      <w:r w:rsidRPr="00696F4C">
        <w:rPr>
          <w:rFonts w:ascii="Arial" w:hAnsi="Arial" w:cs="Arial"/>
          <w:sz w:val="20"/>
          <w:szCs w:val="20"/>
        </w:rPr>
        <w:t>Approve the guideline on new project research and development of the Company:</w:t>
      </w:r>
    </w:p>
    <w:p w:rsidR="0054303F" w:rsidRPr="00696F4C" w:rsidRDefault="008A45C2">
      <w:pPr>
        <w:pStyle w:val="Bodytext20"/>
        <w:shd w:val="clear" w:color="auto" w:fill="auto"/>
        <w:spacing w:line="341" w:lineRule="exact"/>
        <w:ind w:firstLine="600"/>
        <w:rPr>
          <w:rFonts w:ascii="Arial" w:hAnsi="Arial" w:cs="Arial"/>
          <w:sz w:val="20"/>
          <w:szCs w:val="20"/>
        </w:rPr>
      </w:pPr>
      <w:r w:rsidRPr="00696F4C">
        <w:rPr>
          <w:rFonts w:ascii="Arial" w:hAnsi="Arial" w:cs="Arial"/>
          <w:sz w:val="20"/>
          <w:szCs w:val="20"/>
        </w:rPr>
        <w:t>+ Project on investing in apartment building and service after the sea enclosure at Lan Be, Column 8 in Hong Ha Ward, Ha Long City, Quang Ninh Province;</w:t>
      </w:r>
    </w:p>
    <w:p w:rsidR="0054303F" w:rsidRPr="00696F4C" w:rsidRDefault="008A45C2">
      <w:pPr>
        <w:pStyle w:val="Bodytext20"/>
        <w:shd w:val="clear" w:color="auto" w:fill="auto"/>
        <w:spacing w:line="341" w:lineRule="exact"/>
        <w:ind w:firstLine="600"/>
        <w:rPr>
          <w:rFonts w:ascii="Arial" w:hAnsi="Arial" w:cs="Arial"/>
          <w:sz w:val="20"/>
          <w:szCs w:val="20"/>
        </w:rPr>
      </w:pPr>
      <w:r w:rsidRPr="00696F4C">
        <w:rPr>
          <w:rFonts w:ascii="Arial" w:hAnsi="Arial" w:cs="Arial"/>
          <w:sz w:val="20"/>
          <w:szCs w:val="20"/>
        </w:rPr>
        <w:t>+ Investment cooperative project on urban area in the land plot of Nam Dinh Silk Plant, Nam Dinh City;</w:t>
      </w:r>
    </w:p>
    <w:p w:rsidR="0054303F" w:rsidRPr="00696F4C" w:rsidRDefault="008A45C2">
      <w:pPr>
        <w:pStyle w:val="Bodytext20"/>
        <w:shd w:val="clear" w:color="auto" w:fill="auto"/>
        <w:spacing w:line="341" w:lineRule="exact"/>
        <w:ind w:firstLine="600"/>
        <w:rPr>
          <w:rFonts w:ascii="Arial" w:hAnsi="Arial" w:cs="Arial"/>
          <w:sz w:val="20"/>
          <w:szCs w:val="20"/>
        </w:rPr>
      </w:pPr>
      <w:r w:rsidRPr="00696F4C">
        <w:rPr>
          <w:rFonts w:ascii="Arial" w:hAnsi="Arial" w:cs="Arial"/>
          <w:sz w:val="20"/>
          <w:szCs w:val="20"/>
        </w:rPr>
        <w:t>Authorize to the Management Board to decide issues under the authority of the Shareholders’ Meeting related to the above projects.</w:t>
      </w:r>
      <w:r w:rsidRPr="00696F4C">
        <w:rPr>
          <w:rFonts w:ascii="Arial" w:hAnsi="Arial" w:cs="Arial"/>
          <w:sz w:val="20"/>
          <w:szCs w:val="20"/>
        </w:rPr>
        <w:br w:type="page"/>
      </w:r>
    </w:p>
    <w:p w:rsidR="0054303F" w:rsidRPr="00696F4C" w:rsidRDefault="008A45C2">
      <w:pPr>
        <w:pStyle w:val="Bodytext20"/>
        <w:numPr>
          <w:ilvl w:val="0"/>
          <w:numId w:val="10"/>
        </w:numPr>
        <w:shd w:val="clear" w:color="auto" w:fill="auto"/>
        <w:tabs>
          <w:tab w:val="left" w:pos="936"/>
        </w:tabs>
        <w:spacing w:line="360" w:lineRule="exact"/>
        <w:ind w:firstLine="600"/>
        <w:rPr>
          <w:rFonts w:ascii="Arial" w:hAnsi="Arial" w:cs="Arial"/>
          <w:sz w:val="20"/>
          <w:szCs w:val="20"/>
        </w:rPr>
      </w:pPr>
      <w:r w:rsidRPr="00696F4C">
        <w:rPr>
          <w:rFonts w:ascii="Arial" w:hAnsi="Arial" w:cs="Arial"/>
          <w:sz w:val="20"/>
          <w:szCs w:val="20"/>
        </w:rPr>
        <w:lastRenderedPageBreak/>
        <w:t>Authorize the Management Board to decide on issues under the authority of the Shareholders’ Meeting related to the investment activities of the Company on the principle of preserving the invested capital and interests of shareholders.</w:t>
      </w:r>
    </w:p>
    <w:p w:rsidR="0054303F" w:rsidRPr="00696F4C" w:rsidRDefault="008A45C2">
      <w:pPr>
        <w:pStyle w:val="Bodytext20"/>
        <w:shd w:val="clear" w:color="auto" w:fill="auto"/>
        <w:spacing w:after="175" w:line="240" w:lineRule="exact"/>
        <w:ind w:firstLine="0"/>
        <w:rPr>
          <w:rFonts w:ascii="Arial" w:hAnsi="Arial" w:cs="Arial"/>
          <w:sz w:val="20"/>
          <w:szCs w:val="20"/>
        </w:rPr>
      </w:pPr>
      <w:r w:rsidRPr="00696F4C">
        <w:rPr>
          <w:rFonts w:ascii="Arial" w:hAnsi="Arial" w:cs="Arial"/>
          <w:b/>
          <w:sz w:val="20"/>
          <w:szCs w:val="20"/>
        </w:rPr>
        <w:t>Article 10.</w:t>
      </w:r>
      <w:r w:rsidRPr="00696F4C">
        <w:rPr>
          <w:rFonts w:ascii="Arial" w:hAnsi="Arial" w:cs="Arial"/>
          <w:sz w:val="20"/>
          <w:szCs w:val="20"/>
        </w:rPr>
        <w:t xml:space="preserve"> Approve the results on election of members of the Management Board in 2017-2022 term</w:t>
      </w:r>
    </w:p>
    <w:p w:rsidR="0054303F" w:rsidRPr="00696F4C" w:rsidRDefault="008A45C2">
      <w:pPr>
        <w:pStyle w:val="Bodytext20"/>
        <w:numPr>
          <w:ilvl w:val="0"/>
          <w:numId w:val="11"/>
        </w:numPr>
        <w:shd w:val="clear" w:color="auto" w:fill="auto"/>
        <w:tabs>
          <w:tab w:val="left" w:pos="949"/>
        </w:tabs>
        <w:spacing w:line="240" w:lineRule="exact"/>
        <w:ind w:firstLine="600"/>
        <w:rPr>
          <w:rFonts w:ascii="Arial" w:hAnsi="Arial" w:cs="Arial"/>
          <w:sz w:val="20"/>
          <w:szCs w:val="20"/>
        </w:rPr>
      </w:pPr>
      <w:r w:rsidRPr="00696F4C">
        <w:rPr>
          <w:rFonts w:ascii="Arial" w:hAnsi="Arial" w:cs="Arial"/>
          <w:sz w:val="20"/>
          <w:szCs w:val="20"/>
        </w:rPr>
        <w:t>Mr. Ngo Van Thanh</w:t>
      </w:r>
    </w:p>
    <w:p w:rsidR="0054303F" w:rsidRPr="00696F4C" w:rsidRDefault="008A45C2">
      <w:pPr>
        <w:pStyle w:val="Bodytext20"/>
        <w:numPr>
          <w:ilvl w:val="0"/>
          <w:numId w:val="11"/>
        </w:numPr>
        <w:shd w:val="clear" w:color="auto" w:fill="auto"/>
        <w:tabs>
          <w:tab w:val="left" w:pos="978"/>
        </w:tabs>
        <w:spacing w:line="341" w:lineRule="exact"/>
        <w:ind w:firstLine="600"/>
        <w:rPr>
          <w:rFonts w:ascii="Arial" w:hAnsi="Arial" w:cs="Arial"/>
          <w:sz w:val="20"/>
          <w:szCs w:val="20"/>
        </w:rPr>
      </w:pPr>
      <w:r w:rsidRPr="00696F4C">
        <w:rPr>
          <w:rFonts w:ascii="Arial" w:hAnsi="Arial" w:cs="Arial"/>
          <w:sz w:val="20"/>
          <w:szCs w:val="20"/>
        </w:rPr>
        <w:t>Mr. Nguyen The Uoc</w:t>
      </w:r>
    </w:p>
    <w:p w:rsidR="0054303F" w:rsidRPr="00696F4C" w:rsidRDefault="008A45C2">
      <w:pPr>
        <w:pStyle w:val="Bodytext20"/>
        <w:numPr>
          <w:ilvl w:val="0"/>
          <w:numId w:val="11"/>
        </w:numPr>
        <w:shd w:val="clear" w:color="auto" w:fill="auto"/>
        <w:tabs>
          <w:tab w:val="left" w:pos="978"/>
        </w:tabs>
        <w:spacing w:line="341" w:lineRule="exact"/>
        <w:ind w:firstLine="600"/>
        <w:rPr>
          <w:rFonts w:ascii="Arial" w:hAnsi="Arial" w:cs="Arial"/>
          <w:sz w:val="20"/>
          <w:szCs w:val="20"/>
        </w:rPr>
      </w:pPr>
      <w:r w:rsidRPr="00696F4C">
        <w:rPr>
          <w:rFonts w:ascii="Arial" w:hAnsi="Arial" w:cs="Arial"/>
          <w:sz w:val="20"/>
          <w:szCs w:val="20"/>
        </w:rPr>
        <w:t>Mr. Nguyen Chien Thang</w:t>
      </w:r>
    </w:p>
    <w:p w:rsidR="0054303F" w:rsidRPr="00696F4C" w:rsidRDefault="008A45C2">
      <w:pPr>
        <w:pStyle w:val="Bodytext20"/>
        <w:numPr>
          <w:ilvl w:val="0"/>
          <w:numId w:val="11"/>
        </w:numPr>
        <w:shd w:val="clear" w:color="auto" w:fill="auto"/>
        <w:tabs>
          <w:tab w:val="left" w:pos="982"/>
        </w:tabs>
        <w:spacing w:line="341" w:lineRule="exact"/>
        <w:ind w:firstLine="600"/>
        <w:rPr>
          <w:rFonts w:ascii="Arial" w:hAnsi="Arial" w:cs="Arial"/>
          <w:sz w:val="20"/>
          <w:szCs w:val="20"/>
        </w:rPr>
      </w:pPr>
      <w:r w:rsidRPr="00696F4C">
        <w:rPr>
          <w:rFonts w:ascii="Arial" w:hAnsi="Arial" w:cs="Arial"/>
          <w:sz w:val="20"/>
          <w:szCs w:val="20"/>
        </w:rPr>
        <w:t>Mr. Bui Ngo Viet Cuong</w:t>
      </w:r>
    </w:p>
    <w:p w:rsidR="0054303F" w:rsidRPr="00696F4C" w:rsidRDefault="008A45C2">
      <w:pPr>
        <w:pStyle w:val="Bodytext20"/>
        <w:numPr>
          <w:ilvl w:val="0"/>
          <w:numId w:val="11"/>
        </w:numPr>
        <w:shd w:val="clear" w:color="auto" w:fill="auto"/>
        <w:tabs>
          <w:tab w:val="left" w:pos="982"/>
        </w:tabs>
        <w:spacing w:line="341" w:lineRule="exact"/>
        <w:ind w:firstLine="600"/>
        <w:rPr>
          <w:rFonts w:ascii="Arial" w:hAnsi="Arial" w:cs="Arial"/>
          <w:sz w:val="20"/>
          <w:szCs w:val="20"/>
        </w:rPr>
      </w:pPr>
      <w:r w:rsidRPr="00696F4C">
        <w:rPr>
          <w:rFonts w:ascii="Arial" w:hAnsi="Arial" w:cs="Arial"/>
          <w:sz w:val="20"/>
          <w:szCs w:val="20"/>
        </w:rPr>
        <w:t>Ms. Nguyen Thi Le Hang</w:t>
      </w:r>
    </w:p>
    <w:p w:rsidR="0054303F" w:rsidRPr="00696F4C" w:rsidRDefault="008A45C2">
      <w:pPr>
        <w:pStyle w:val="Bodytext20"/>
        <w:shd w:val="clear" w:color="auto" w:fill="auto"/>
        <w:spacing w:after="94" w:line="240" w:lineRule="exact"/>
        <w:ind w:firstLine="0"/>
        <w:rPr>
          <w:rFonts w:ascii="Arial" w:hAnsi="Arial" w:cs="Arial"/>
          <w:sz w:val="20"/>
          <w:szCs w:val="20"/>
        </w:rPr>
      </w:pPr>
      <w:r w:rsidRPr="00696F4C">
        <w:rPr>
          <w:rFonts w:ascii="Arial" w:hAnsi="Arial" w:cs="Arial"/>
          <w:b/>
          <w:sz w:val="20"/>
          <w:szCs w:val="20"/>
        </w:rPr>
        <w:t>Article 11.</w:t>
      </w:r>
      <w:r w:rsidRPr="00696F4C">
        <w:rPr>
          <w:rFonts w:ascii="Arial" w:hAnsi="Arial" w:cs="Arial"/>
          <w:sz w:val="20"/>
          <w:szCs w:val="20"/>
        </w:rPr>
        <w:t xml:space="preserve"> Approve the results on election of the Control Board in 2017-2022 term</w:t>
      </w:r>
    </w:p>
    <w:p w:rsidR="0054303F" w:rsidRPr="00696F4C" w:rsidRDefault="008A45C2">
      <w:pPr>
        <w:pStyle w:val="Bodytext20"/>
        <w:numPr>
          <w:ilvl w:val="0"/>
          <w:numId w:val="12"/>
        </w:numPr>
        <w:shd w:val="clear" w:color="auto" w:fill="auto"/>
        <w:tabs>
          <w:tab w:val="left" w:pos="954"/>
        </w:tabs>
        <w:spacing w:line="341" w:lineRule="exact"/>
        <w:ind w:firstLine="600"/>
        <w:rPr>
          <w:rFonts w:ascii="Arial" w:hAnsi="Arial" w:cs="Arial"/>
          <w:sz w:val="20"/>
          <w:szCs w:val="20"/>
        </w:rPr>
      </w:pPr>
      <w:r w:rsidRPr="00696F4C">
        <w:rPr>
          <w:rFonts w:ascii="Arial" w:hAnsi="Arial" w:cs="Arial"/>
          <w:sz w:val="20"/>
          <w:szCs w:val="20"/>
        </w:rPr>
        <w:t>Mr. Nguyen Ba Hung</w:t>
      </w:r>
    </w:p>
    <w:p w:rsidR="0054303F" w:rsidRPr="00696F4C" w:rsidRDefault="008A45C2">
      <w:pPr>
        <w:pStyle w:val="Bodytext20"/>
        <w:numPr>
          <w:ilvl w:val="0"/>
          <w:numId w:val="12"/>
        </w:numPr>
        <w:shd w:val="clear" w:color="auto" w:fill="auto"/>
        <w:tabs>
          <w:tab w:val="left" w:pos="982"/>
        </w:tabs>
        <w:spacing w:line="341" w:lineRule="exact"/>
        <w:ind w:firstLine="600"/>
        <w:rPr>
          <w:rFonts w:ascii="Arial" w:hAnsi="Arial" w:cs="Arial"/>
          <w:sz w:val="20"/>
          <w:szCs w:val="20"/>
        </w:rPr>
      </w:pPr>
      <w:r w:rsidRPr="00696F4C">
        <w:rPr>
          <w:rFonts w:ascii="Arial" w:hAnsi="Arial" w:cs="Arial"/>
          <w:sz w:val="20"/>
          <w:szCs w:val="20"/>
        </w:rPr>
        <w:t>Ms. Pham Thi Thu Mai</w:t>
      </w:r>
    </w:p>
    <w:p w:rsidR="0054303F" w:rsidRPr="00696F4C" w:rsidRDefault="008A45C2">
      <w:pPr>
        <w:pStyle w:val="Bodytext20"/>
        <w:numPr>
          <w:ilvl w:val="0"/>
          <w:numId w:val="12"/>
        </w:numPr>
        <w:shd w:val="clear" w:color="auto" w:fill="auto"/>
        <w:tabs>
          <w:tab w:val="left" w:pos="982"/>
        </w:tabs>
        <w:spacing w:line="341" w:lineRule="exact"/>
        <w:ind w:firstLine="600"/>
        <w:rPr>
          <w:rFonts w:ascii="Arial" w:hAnsi="Arial" w:cs="Arial"/>
          <w:sz w:val="20"/>
          <w:szCs w:val="20"/>
        </w:rPr>
      </w:pPr>
      <w:r w:rsidRPr="00696F4C">
        <w:rPr>
          <w:rFonts w:ascii="Arial" w:hAnsi="Arial" w:cs="Arial"/>
          <w:sz w:val="20"/>
          <w:szCs w:val="20"/>
        </w:rPr>
        <w:t>Ms. Ngo Viet Ha</w:t>
      </w:r>
    </w:p>
    <w:p w:rsidR="0054303F" w:rsidRPr="00696F4C" w:rsidRDefault="008A45C2">
      <w:pPr>
        <w:pStyle w:val="Bodytext20"/>
        <w:shd w:val="clear" w:color="auto" w:fill="auto"/>
        <w:spacing w:after="175" w:line="240" w:lineRule="exact"/>
        <w:ind w:firstLine="0"/>
        <w:rPr>
          <w:rFonts w:ascii="Arial" w:hAnsi="Arial" w:cs="Arial"/>
          <w:sz w:val="20"/>
          <w:szCs w:val="20"/>
        </w:rPr>
      </w:pPr>
      <w:r w:rsidRPr="00696F4C">
        <w:rPr>
          <w:rFonts w:ascii="Arial" w:hAnsi="Arial" w:cs="Arial"/>
          <w:b/>
          <w:sz w:val="20"/>
          <w:szCs w:val="20"/>
        </w:rPr>
        <w:t>Article 12.</w:t>
      </w:r>
      <w:r w:rsidRPr="00696F4C">
        <w:rPr>
          <w:rFonts w:ascii="Arial" w:hAnsi="Arial" w:cs="Arial"/>
          <w:sz w:val="20"/>
          <w:szCs w:val="20"/>
        </w:rPr>
        <w:t xml:space="preserve"> Execution provision</w:t>
      </w:r>
    </w:p>
    <w:p w:rsidR="0054303F" w:rsidRPr="00696F4C" w:rsidRDefault="008A45C2">
      <w:pPr>
        <w:pStyle w:val="Bodytext20"/>
        <w:numPr>
          <w:ilvl w:val="0"/>
          <w:numId w:val="5"/>
        </w:numPr>
        <w:shd w:val="clear" w:color="auto" w:fill="auto"/>
        <w:tabs>
          <w:tab w:val="left" w:pos="747"/>
        </w:tabs>
        <w:spacing w:line="240" w:lineRule="exact"/>
        <w:ind w:firstLine="480"/>
        <w:rPr>
          <w:rFonts w:ascii="Arial" w:hAnsi="Arial" w:cs="Arial"/>
          <w:sz w:val="20"/>
          <w:szCs w:val="20"/>
        </w:rPr>
      </w:pPr>
      <w:r w:rsidRPr="00696F4C">
        <w:rPr>
          <w:rFonts w:ascii="Arial" w:hAnsi="Arial" w:cs="Arial"/>
          <w:sz w:val="20"/>
          <w:szCs w:val="20"/>
        </w:rPr>
        <w:t>This Decision takes effect from the date of signing.</w:t>
      </w:r>
    </w:p>
    <w:p w:rsidR="0054303F" w:rsidRPr="00696F4C" w:rsidRDefault="008A45C2">
      <w:pPr>
        <w:pStyle w:val="Bodytext20"/>
        <w:numPr>
          <w:ilvl w:val="0"/>
          <w:numId w:val="5"/>
        </w:numPr>
        <w:shd w:val="clear" w:color="auto" w:fill="auto"/>
        <w:tabs>
          <w:tab w:val="left" w:pos="690"/>
        </w:tabs>
        <w:spacing w:line="298" w:lineRule="exact"/>
        <w:ind w:firstLine="480"/>
        <w:rPr>
          <w:rFonts w:ascii="Arial" w:hAnsi="Arial" w:cs="Arial"/>
          <w:sz w:val="20"/>
          <w:szCs w:val="20"/>
        </w:rPr>
      </w:pPr>
      <w:r w:rsidRPr="00696F4C">
        <w:rPr>
          <w:rFonts w:ascii="Arial" w:hAnsi="Arial" w:cs="Arial"/>
          <w:sz w:val="20"/>
          <w:szCs w:val="20"/>
        </w:rPr>
        <w:t>The Shareholders’ Meeting assigns the Management Board to deploy the implementation of the contents decided by the Shareholders’ Meeting on the basis of compliance with the applicable laws and the Charter of the Company.</w:t>
      </w:r>
    </w:p>
    <w:p w:rsidR="0054303F" w:rsidRPr="00696F4C" w:rsidRDefault="008A45C2">
      <w:pPr>
        <w:pStyle w:val="Bodytext20"/>
        <w:numPr>
          <w:ilvl w:val="0"/>
          <w:numId w:val="5"/>
        </w:numPr>
        <w:shd w:val="clear" w:color="auto" w:fill="auto"/>
        <w:tabs>
          <w:tab w:val="left" w:pos="685"/>
        </w:tabs>
        <w:spacing w:line="293" w:lineRule="exact"/>
        <w:ind w:firstLine="480"/>
        <w:rPr>
          <w:rFonts w:ascii="Arial" w:hAnsi="Arial" w:cs="Arial"/>
          <w:sz w:val="20"/>
          <w:szCs w:val="20"/>
        </w:rPr>
      </w:pPr>
      <w:r w:rsidRPr="00696F4C">
        <w:rPr>
          <w:rFonts w:ascii="Arial" w:hAnsi="Arial" w:cs="Arial"/>
          <w:sz w:val="20"/>
          <w:szCs w:val="20"/>
        </w:rPr>
        <w:t>The Management Board and the Board of Directors of the Company shall report, analyze, assess and be responsible for explaining to shareholders and the Shareholders’ Meeting on the results and progress of all the contents authorized by the annual Shareholders’ Meeting to the Board of Directors of the Company to approve and deploy at the latest Shareholders’ Meeting (Including the extraordinary Shareholders’ Meeting if necessary as requested by shareholders provided in the charter of the Company and the laws of the State).</w:t>
      </w:r>
    </w:p>
    <w:p w:rsidR="008A45C2" w:rsidRPr="00696F4C" w:rsidRDefault="008A45C2" w:rsidP="008A45C2">
      <w:pPr>
        <w:pStyle w:val="Bodytext20"/>
        <w:numPr>
          <w:ilvl w:val="0"/>
          <w:numId w:val="5"/>
        </w:numPr>
        <w:shd w:val="clear" w:color="auto" w:fill="auto"/>
        <w:tabs>
          <w:tab w:val="left" w:pos="699"/>
        </w:tabs>
        <w:spacing w:after="277" w:line="288" w:lineRule="exact"/>
        <w:ind w:firstLine="480"/>
        <w:rPr>
          <w:rFonts w:ascii="Arial" w:hAnsi="Arial" w:cs="Arial"/>
          <w:sz w:val="20"/>
          <w:szCs w:val="20"/>
        </w:rPr>
      </w:pPr>
      <w:r w:rsidRPr="00696F4C">
        <w:rPr>
          <w:rFonts w:ascii="Arial" w:hAnsi="Arial" w:cs="Arial"/>
          <w:sz w:val="20"/>
          <w:szCs w:val="20"/>
        </w:rPr>
        <w:t xml:space="preserve">Above is the full content of the resolution of the resolution of the annual Shareholders’ Meeting 2017 of </w:t>
      </w:r>
      <w:r w:rsidR="00E916DC" w:rsidRPr="00696F4C">
        <w:rPr>
          <w:rFonts w:ascii="Arial" w:hAnsi="Arial" w:cs="Arial"/>
          <w:sz w:val="20"/>
          <w:szCs w:val="20"/>
        </w:rPr>
        <w:t>Housing Development Investment Joint Stock Company HUD2</w:t>
      </w:r>
      <w:r w:rsidRPr="00696F4C">
        <w:rPr>
          <w:rFonts w:ascii="Arial" w:hAnsi="Arial" w:cs="Arial"/>
          <w:sz w:val="20"/>
          <w:szCs w:val="20"/>
        </w:rPr>
        <w:t>, all</w:t>
      </w:r>
      <w:r w:rsidR="00696F4C" w:rsidRPr="00696F4C">
        <w:rPr>
          <w:rFonts w:ascii="Arial" w:hAnsi="Arial" w:cs="Arial"/>
          <w:sz w:val="20"/>
          <w:szCs w:val="20"/>
        </w:rPr>
        <w:t xml:space="preserve"> the</w:t>
      </w:r>
      <w:r w:rsidRPr="00696F4C">
        <w:rPr>
          <w:rFonts w:ascii="Arial" w:hAnsi="Arial" w:cs="Arial"/>
          <w:sz w:val="20"/>
          <w:szCs w:val="20"/>
        </w:rPr>
        <w:t xml:space="preserve"> shareholders of the Company, members of the Management Board, members of the Control Board. All the official and staffs of the Company are responsible for implementing this Resolution.</w:t>
      </w:r>
    </w:p>
    <w:p w:rsidR="0054303F" w:rsidRPr="00696F4C" w:rsidRDefault="0054303F" w:rsidP="008A45C2">
      <w:pPr>
        <w:pStyle w:val="Bodytext110"/>
        <w:shd w:val="clear" w:color="auto" w:fill="auto"/>
        <w:tabs>
          <w:tab w:val="left" w:pos="349"/>
        </w:tabs>
        <w:rPr>
          <w:rFonts w:ascii="Arial" w:hAnsi="Arial" w:cs="Arial"/>
          <w:sz w:val="20"/>
          <w:szCs w:val="20"/>
        </w:rPr>
      </w:pPr>
    </w:p>
    <w:sectPr w:rsidR="0054303F" w:rsidRPr="00696F4C">
      <w:type w:val="continuous"/>
      <w:pgSz w:w="11900" w:h="16840"/>
      <w:pgMar w:top="660" w:right="915" w:bottom="1052" w:left="154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1B6" w:rsidRDefault="006F11B6">
      <w:r>
        <w:separator/>
      </w:r>
    </w:p>
  </w:endnote>
  <w:endnote w:type="continuationSeparator" w:id="0">
    <w:p w:rsidR="006F11B6" w:rsidRDefault="006F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A3"/>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3"/>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1B6" w:rsidRDefault="006F11B6"/>
  </w:footnote>
  <w:footnote w:type="continuationSeparator" w:id="0">
    <w:p w:rsidR="006F11B6" w:rsidRDefault="006F11B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2024C"/>
    <w:multiLevelType w:val="multilevel"/>
    <w:tmpl w:val="33B2AB0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726F65"/>
    <w:multiLevelType w:val="multilevel"/>
    <w:tmpl w:val="C14894A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851201"/>
    <w:multiLevelType w:val="multilevel"/>
    <w:tmpl w:val="D53A90F6"/>
    <w:lvl w:ilvl="0">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594895"/>
    <w:multiLevelType w:val="multilevel"/>
    <w:tmpl w:val="6798BA78"/>
    <w:lvl w:ilvl="0">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7E01EC"/>
    <w:multiLevelType w:val="multilevel"/>
    <w:tmpl w:val="DECA8AC6"/>
    <w:lvl w:ilvl="0">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CE52A9"/>
    <w:multiLevelType w:val="multilevel"/>
    <w:tmpl w:val="A89AA45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FD2139"/>
    <w:multiLevelType w:val="multilevel"/>
    <w:tmpl w:val="742C1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D01F12"/>
    <w:multiLevelType w:val="multilevel"/>
    <w:tmpl w:val="6A022E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F60FDF"/>
    <w:multiLevelType w:val="multilevel"/>
    <w:tmpl w:val="28F23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CB2925"/>
    <w:multiLevelType w:val="multilevel"/>
    <w:tmpl w:val="3CB437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4E41603"/>
    <w:multiLevelType w:val="multilevel"/>
    <w:tmpl w:val="44CE1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802B8F"/>
    <w:multiLevelType w:val="multilevel"/>
    <w:tmpl w:val="AAD43160"/>
    <w:lvl w:ilvl="0">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4"/>
  </w:num>
  <w:num w:numId="3">
    <w:abstractNumId w:val="3"/>
  </w:num>
  <w:num w:numId="4">
    <w:abstractNumId w:val="2"/>
  </w:num>
  <w:num w:numId="5">
    <w:abstractNumId w:val="9"/>
  </w:num>
  <w:num w:numId="6">
    <w:abstractNumId w:val="10"/>
  </w:num>
  <w:num w:numId="7">
    <w:abstractNumId w:val="7"/>
  </w:num>
  <w:num w:numId="8">
    <w:abstractNumId w:val="1"/>
  </w:num>
  <w:num w:numId="9">
    <w:abstractNumId w:val="5"/>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54303F"/>
    <w:rsid w:val="002748E7"/>
    <w:rsid w:val="002D3132"/>
    <w:rsid w:val="004D612B"/>
    <w:rsid w:val="0054303F"/>
    <w:rsid w:val="00696F4C"/>
    <w:rsid w:val="006F11B6"/>
    <w:rsid w:val="008A45C2"/>
    <w:rsid w:val="00E62EF5"/>
    <w:rsid w:val="00E916DC"/>
    <w:rsid w:val="00F72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5231FC"/>
  <w15:docId w15:val="{39223D49-9E3A-4C02-83CC-14E82E65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8"/>
      <w:szCs w:val="28"/>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u w:val="none"/>
    </w:rPr>
  </w:style>
  <w:style w:type="character" w:customStyle="1" w:styleId="PicturecaptionExact">
    <w:name w:val="Picture caption Exact"/>
    <w:basedOn w:val="DefaultParagraphFont"/>
    <w:link w:val="Picturecaption"/>
    <w:rPr>
      <w:rFonts w:ascii="Times New Roman" w:eastAsia="Times New Roman" w:hAnsi="Times New Roman" w:cs="Times New Roman"/>
      <w:b w:val="0"/>
      <w:bCs w:val="0"/>
      <w:i w:val="0"/>
      <w:iCs w:val="0"/>
      <w:smallCaps w:val="0"/>
      <w:strike w:val="0"/>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Bodytext216pt">
    <w:name w:val="Body text (2) + 16 pt"/>
    <w:aliases w:val="Italic,Spacing -1 pt"/>
    <w:basedOn w:val="Bodytext2"/>
    <w:rPr>
      <w:rFonts w:ascii="Times New Roman" w:eastAsia="Times New Roman" w:hAnsi="Times New Roman" w:cs="Times New Roman"/>
      <w:b w:val="0"/>
      <w:bCs w:val="0"/>
      <w:i/>
      <w:iCs/>
      <w:smallCaps w:val="0"/>
      <w:strike w:val="0"/>
      <w:color w:val="000000"/>
      <w:spacing w:val="-30"/>
      <w:w w:val="100"/>
      <w:position w:val="0"/>
      <w:sz w:val="32"/>
      <w:szCs w:val="32"/>
      <w:u w:val="none"/>
      <w:lang w:val="en-US" w:eastAsia="en-US" w:bidi="en-US"/>
    </w:rPr>
  </w:style>
  <w:style w:type="character" w:customStyle="1" w:styleId="Bodytext216pt0">
    <w:name w:val="Body text (2) + 16 pt"/>
    <w:basedOn w:val="Bodytext2"/>
    <w:rPr>
      <w:rFonts w:ascii="Times New Roman" w:eastAsia="Times New Roman" w:hAnsi="Times New Roman" w:cs="Times New Roman"/>
      <w:b w:val="0"/>
      <w:bCs w:val="0"/>
      <w:i w:val="0"/>
      <w:iCs w:val="0"/>
      <w:smallCaps w:val="0"/>
      <w:strike w:val="0"/>
      <w:color w:val="000000"/>
      <w:spacing w:val="0"/>
      <w:w w:val="100"/>
      <w:position w:val="0"/>
      <w:sz w:val="32"/>
      <w:szCs w:val="32"/>
      <w:u w:val="none"/>
      <w:lang w:val="en-US" w:eastAsia="en-US" w:bidi="en-US"/>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2"/>
      <w:szCs w:val="32"/>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z w:val="22"/>
      <w:szCs w:val="22"/>
      <w:u w:val="none"/>
    </w:rPr>
  </w:style>
  <w:style w:type="character" w:customStyle="1" w:styleId="Bodytext9">
    <w:name w:val="Body text (9)_"/>
    <w:basedOn w:val="DefaultParagraphFont"/>
    <w:link w:val="Bodytext90"/>
    <w:rPr>
      <w:rFonts w:ascii="Times New Roman" w:eastAsia="Times New Roman" w:hAnsi="Times New Roman" w:cs="Times New Roman"/>
      <w:b w:val="0"/>
      <w:bCs w:val="0"/>
      <w:i w:val="0"/>
      <w:iCs w:val="0"/>
      <w:smallCaps w:val="0"/>
      <w:strike w:val="0"/>
      <w:sz w:val="26"/>
      <w:szCs w:val="26"/>
      <w:u w:val="none"/>
    </w:rPr>
  </w:style>
  <w:style w:type="character" w:customStyle="1" w:styleId="Bodytext10">
    <w:name w:val="Body text (10)_"/>
    <w:basedOn w:val="DefaultParagraphFont"/>
    <w:link w:val="Bodytext100"/>
    <w:rPr>
      <w:rFonts w:ascii="Times New Roman" w:eastAsia="Times New Roman" w:hAnsi="Times New Roman" w:cs="Times New Roman"/>
      <w:b w:val="0"/>
      <w:bCs w:val="0"/>
      <w:i w:val="0"/>
      <w:iCs w:val="0"/>
      <w:smallCaps w:val="0"/>
      <w:strike w:val="0"/>
      <w:sz w:val="22"/>
      <w:szCs w:val="22"/>
      <w:u w:val="none"/>
    </w:rPr>
  </w:style>
  <w:style w:type="character" w:customStyle="1" w:styleId="Bodytext11">
    <w:name w:val="Body text (11)_"/>
    <w:basedOn w:val="DefaultParagraphFont"/>
    <w:link w:val="Bodytext110"/>
    <w:rPr>
      <w:rFonts w:ascii="Times New Roman" w:eastAsia="Times New Roman" w:hAnsi="Times New Roman" w:cs="Times New Roman"/>
      <w:b w:val="0"/>
      <w:bCs w:val="0"/>
      <w:i w:val="0"/>
      <w:iCs w:val="0"/>
      <w:smallCaps w:val="0"/>
      <w:strike w:val="0"/>
      <w:sz w:val="21"/>
      <w:szCs w:val="21"/>
      <w:u w:val="none"/>
    </w:rPr>
  </w:style>
  <w:style w:type="character" w:customStyle="1" w:styleId="Bodytext111">
    <w:name w:val="Body text (11)"/>
    <w:basedOn w:val="Bodytext1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paragraph" w:customStyle="1" w:styleId="Bodytext20">
    <w:name w:val="Body text (2)"/>
    <w:basedOn w:val="Normal"/>
    <w:link w:val="Bodytext2"/>
    <w:pPr>
      <w:shd w:val="clear" w:color="auto" w:fill="FFFFFF"/>
      <w:spacing w:line="0" w:lineRule="atLeast"/>
      <w:ind w:hanging="560"/>
      <w:jc w:val="both"/>
    </w:pPr>
    <w:rPr>
      <w:rFonts w:ascii="Times New Roman" w:eastAsia="Times New Roman" w:hAnsi="Times New Roman" w:cs="Times New Roman"/>
    </w:rPr>
  </w:style>
  <w:style w:type="paragraph" w:customStyle="1" w:styleId="Heading20">
    <w:name w:val="Heading #2"/>
    <w:basedOn w:val="Normal"/>
    <w:link w:val="Heading2"/>
    <w:pPr>
      <w:shd w:val="clear" w:color="auto" w:fill="FFFFFF"/>
      <w:spacing w:after="240" w:line="312" w:lineRule="exact"/>
      <w:jc w:val="center"/>
      <w:outlineLvl w:val="1"/>
    </w:pPr>
    <w:rPr>
      <w:rFonts w:ascii="Times New Roman" w:eastAsia="Times New Roman" w:hAnsi="Times New Roman" w:cs="Times New Roman"/>
      <w:b/>
      <w:bCs/>
      <w:sz w:val="28"/>
      <w:szCs w:val="28"/>
    </w:rPr>
  </w:style>
  <w:style w:type="paragraph" w:customStyle="1" w:styleId="Bodytext40">
    <w:name w:val="Body text (4)"/>
    <w:basedOn w:val="Normal"/>
    <w:link w:val="Bodytext4"/>
    <w:pPr>
      <w:shd w:val="clear" w:color="auto" w:fill="FFFFFF"/>
      <w:spacing w:line="0" w:lineRule="atLeast"/>
    </w:pPr>
    <w:rPr>
      <w:rFonts w:ascii="Times New Roman" w:eastAsia="Times New Roman" w:hAnsi="Times New Roman" w:cs="Times New Roman"/>
      <w:i/>
      <w:iCs/>
    </w:rPr>
  </w:style>
  <w:style w:type="paragraph" w:customStyle="1" w:styleId="Picturecaption">
    <w:name w:val="Picture caption"/>
    <w:basedOn w:val="Normal"/>
    <w:link w:val="PicturecaptionExact"/>
    <w:pPr>
      <w:shd w:val="clear" w:color="auto" w:fill="FFFFFF"/>
      <w:spacing w:line="293" w:lineRule="exact"/>
      <w:jc w:val="right"/>
    </w:pPr>
    <w:rPr>
      <w:rFonts w:ascii="Times New Roman" w:eastAsia="Times New Roman" w:hAnsi="Times New Roman" w:cs="Times New Roman"/>
    </w:rPr>
  </w:style>
  <w:style w:type="paragraph" w:customStyle="1" w:styleId="Heading10">
    <w:name w:val="Heading #1"/>
    <w:basedOn w:val="Normal"/>
    <w:link w:val="Heading1"/>
    <w:pPr>
      <w:shd w:val="clear" w:color="auto" w:fill="FFFFFF"/>
      <w:spacing w:before="480" w:line="0" w:lineRule="atLeast"/>
      <w:jc w:val="center"/>
      <w:outlineLvl w:val="0"/>
    </w:pPr>
    <w:rPr>
      <w:rFonts w:ascii="Times New Roman" w:eastAsia="Times New Roman" w:hAnsi="Times New Roman" w:cs="Times New Roman"/>
      <w:b/>
      <w:bCs/>
      <w:sz w:val="32"/>
      <w:szCs w:val="32"/>
    </w:rPr>
  </w:style>
  <w:style w:type="paragraph" w:customStyle="1" w:styleId="Tablecaption0">
    <w:name w:val="Table caption"/>
    <w:basedOn w:val="Normal"/>
    <w:link w:val="Tablecaption"/>
    <w:pPr>
      <w:shd w:val="clear" w:color="auto" w:fill="FFFFFF"/>
      <w:spacing w:line="0" w:lineRule="atLeast"/>
    </w:pPr>
    <w:rPr>
      <w:rFonts w:ascii="Times New Roman" w:eastAsia="Times New Roman" w:hAnsi="Times New Roman" w:cs="Times New Roman"/>
    </w:rPr>
  </w:style>
  <w:style w:type="paragraph" w:customStyle="1" w:styleId="Bodytext80">
    <w:name w:val="Body text (8)"/>
    <w:basedOn w:val="Normal"/>
    <w:link w:val="Bodytext8"/>
    <w:pPr>
      <w:shd w:val="clear" w:color="auto" w:fill="FFFFFF"/>
      <w:spacing w:after="60" w:line="346" w:lineRule="exact"/>
      <w:ind w:firstLine="760"/>
      <w:jc w:val="both"/>
    </w:pPr>
    <w:rPr>
      <w:rFonts w:ascii="Times New Roman" w:eastAsia="Times New Roman" w:hAnsi="Times New Roman" w:cs="Times New Roman"/>
      <w:sz w:val="22"/>
      <w:szCs w:val="22"/>
    </w:rPr>
  </w:style>
  <w:style w:type="paragraph" w:customStyle="1" w:styleId="Bodytext90">
    <w:name w:val="Body text (9)"/>
    <w:basedOn w:val="Normal"/>
    <w:link w:val="Bodytext9"/>
    <w:pPr>
      <w:shd w:val="clear" w:color="auto" w:fill="FFFFFF"/>
      <w:spacing w:before="60" w:after="60" w:line="0" w:lineRule="atLeast"/>
      <w:jc w:val="both"/>
    </w:pPr>
    <w:rPr>
      <w:rFonts w:ascii="Times New Roman" w:eastAsia="Times New Roman" w:hAnsi="Times New Roman" w:cs="Times New Roman"/>
      <w:sz w:val="26"/>
      <w:szCs w:val="26"/>
    </w:rPr>
  </w:style>
  <w:style w:type="paragraph" w:customStyle="1" w:styleId="Bodytext100">
    <w:name w:val="Body text (10)"/>
    <w:basedOn w:val="Normal"/>
    <w:link w:val="Bodytext10"/>
    <w:pPr>
      <w:shd w:val="clear" w:color="auto" w:fill="FFFFFF"/>
      <w:spacing w:line="317" w:lineRule="exact"/>
      <w:jc w:val="both"/>
    </w:pPr>
    <w:rPr>
      <w:rFonts w:ascii="Times New Roman" w:eastAsia="Times New Roman" w:hAnsi="Times New Roman" w:cs="Times New Roman"/>
      <w:sz w:val="22"/>
      <w:szCs w:val="22"/>
    </w:rPr>
  </w:style>
  <w:style w:type="paragraph" w:customStyle="1" w:styleId="Bodytext110">
    <w:name w:val="Body text (11)"/>
    <w:basedOn w:val="Normal"/>
    <w:link w:val="Bodytext11"/>
    <w:pPr>
      <w:shd w:val="clear" w:color="auto" w:fill="FFFFFF"/>
      <w:spacing w:line="317" w:lineRule="exact"/>
      <w:jc w:val="both"/>
    </w:pPr>
    <w:rPr>
      <w:rFonts w:ascii="Times New Roman" w:eastAsia="Times New Roman" w:hAnsi="Times New Roman" w:cs="Times New Roman"/>
      <w:sz w:val="21"/>
      <w:szCs w:val="21"/>
    </w:rPr>
  </w:style>
  <w:style w:type="character" w:customStyle="1" w:styleId="Bodytext213pt">
    <w:name w:val="Body text (2) + 13 pt"/>
    <w:aliases w:val="Bold"/>
    <w:basedOn w:val="Bodytext2"/>
    <w:rsid w:val="008A45C2"/>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table" w:styleId="TableGrid">
    <w:name w:val="Table Grid"/>
    <w:basedOn w:val="TableNormal"/>
    <w:uiPriority w:val="39"/>
    <w:rsid w:val="008A4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1195</Words>
  <Characters>6813</Characters>
  <Application>Microsoft Office Word</Application>
  <DocSecurity>0</DocSecurity>
  <Lines>56</Lines>
  <Paragraphs>15</Paragraphs>
  <ScaleCrop>false</ScaleCrop>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Toan Nguyen Huy</cp:lastModifiedBy>
  <cp:revision>7</cp:revision>
  <dcterms:created xsi:type="dcterms:W3CDTF">2017-05-05T06:47:00Z</dcterms:created>
  <dcterms:modified xsi:type="dcterms:W3CDTF">2017-05-12T08:01:00Z</dcterms:modified>
</cp:coreProperties>
</file>